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DE13" w14:textId="54BA6639" w:rsidR="00E965C8" w:rsidRDefault="00011519" w:rsidP="00E965C8">
      <w:pPr>
        <w:outlineLvl w:val="1"/>
        <w:rPr>
          <w:rFonts w:ascii="Helvetica" w:eastAsia="Times New Roman" w:hAnsi="Helvetica" w:cs="Times New Roman"/>
          <w:b/>
          <w:bCs/>
          <w:color w:val="000000"/>
          <w:kern w:val="0"/>
          <w:sz w:val="36"/>
          <w:szCs w:val="36"/>
          <w:lang w:eastAsia="en-GB"/>
          <w14:ligatures w14:val="none"/>
        </w:rPr>
      </w:pPr>
      <w:proofErr w:type="spellStart"/>
      <w:r>
        <w:rPr>
          <w:rFonts w:ascii="Helvetica" w:eastAsia="Times New Roman" w:hAnsi="Helvetica" w:cs="Times New Roman"/>
          <w:b/>
          <w:bCs/>
          <w:color w:val="000000"/>
          <w:kern w:val="0"/>
          <w:sz w:val="36"/>
          <w:szCs w:val="36"/>
          <w:lang w:eastAsia="en-GB"/>
          <w14:ligatures w14:val="none"/>
        </w:rPr>
        <w:t>MPavilion</w:t>
      </w:r>
      <w:proofErr w:type="spellEnd"/>
      <w:r>
        <w:rPr>
          <w:rFonts w:ascii="Helvetica" w:eastAsia="Times New Roman" w:hAnsi="Helvetica" w:cs="Times New Roman"/>
          <w:b/>
          <w:bCs/>
          <w:color w:val="000000"/>
          <w:kern w:val="0"/>
          <w:sz w:val="36"/>
          <w:szCs w:val="36"/>
          <w:lang w:eastAsia="en-GB"/>
          <w14:ligatures w14:val="none"/>
        </w:rPr>
        <w:t xml:space="preserve"> Parkville</w:t>
      </w:r>
      <w:r w:rsidR="00E965C8" w:rsidRPr="00E965C8">
        <w:rPr>
          <w:rFonts w:ascii="Helvetica" w:eastAsia="Times New Roman" w:hAnsi="Helvetica" w:cs="Times New Roman"/>
          <w:b/>
          <w:bCs/>
          <w:color w:val="000000"/>
          <w:kern w:val="0"/>
          <w:sz w:val="36"/>
          <w:szCs w:val="36"/>
          <w:lang w:eastAsia="en-GB"/>
          <w14:ligatures w14:val="none"/>
        </w:rPr>
        <w:t xml:space="preserve"> access information</w:t>
      </w:r>
    </w:p>
    <w:p w14:paraId="0CA67F1B" w14:textId="77777777" w:rsidR="00367645" w:rsidRDefault="00367645" w:rsidP="00E965C8">
      <w:pPr>
        <w:outlineLvl w:val="1"/>
        <w:rPr>
          <w:rFonts w:ascii="Helvetica" w:eastAsia="Times New Roman" w:hAnsi="Helvetica" w:cs="Times New Roman"/>
          <w:b/>
          <w:bCs/>
          <w:color w:val="000000"/>
          <w:kern w:val="0"/>
          <w:sz w:val="36"/>
          <w:szCs w:val="36"/>
          <w:lang w:eastAsia="en-GB"/>
          <w14:ligatures w14:val="none"/>
        </w:rPr>
      </w:pPr>
    </w:p>
    <w:p w14:paraId="0AD83B9B" w14:textId="67C5EBE2" w:rsidR="00367645" w:rsidRPr="00367645" w:rsidRDefault="00367645" w:rsidP="00367645">
      <w:pPr>
        <w:rPr>
          <w:rFonts w:ascii="Helvetica" w:hAnsi="Helvetica"/>
          <w:sz w:val="28"/>
          <w:szCs w:val="28"/>
        </w:rPr>
      </w:pPr>
      <w:proofErr w:type="spellStart"/>
      <w:r w:rsidRPr="00367645">
        <w:rPr>
          <w:rFonts w:ascii="Helvetica" w:hAnsi="Helvetica"/>
          <w:sz w:val="28"/>
          <w:szCs w:val="28"/>
        </w:rPr>
        <w:t>MPavilion</w:t>
      </w:r>
      <w:proofErr w:type="spellEnd"/>
      <w:r w:rsidRPr="00367645">
        <w:rPr>
          <w:rFonts w:ascii="Helvetica" w:hAnsi="Helvetica"/>
          <w:sz w:val="28"/>
          <w:szCs w:val="28"/>
        </w:rPr>
        <w:t xml:space="preserve"> Parkville is level, step-free venue. Access to the venue is via a mixed-surface path consisting of lawn and a section of gravel. Accessible bathrooms </w:t>
      </w:r>
      <w:proofErr w:type="gramStart"/>
      <w:r w:rsidRPr="00367645">
        <w:rPr>
          <w:rFonts w:ascii="Helvetica" w:hAnsi="Helvetica"/>
          <w:sz w:val="28"/>
          <w:szCs w:val="28"/>
        </w:rPr>
        <w:t>are located in</w:t>
      </w:r>
      <w:proofErr w:type="gramEnd"/>
      <w:r w:rsidRPr="00367645">
        <w:rPr>
          <w:rFonts w:ascii="Helvetica" w:hAnsi="Helvetica"/>
          <w:sz w:val="28"/>
          <w:szCs w:val="28"/>
        </w:rPr>
        <w:t xml:space="preserve"> an adjacent building.</w:t>
      </w:r>
    </w:p>
    <w:p w14:paraId="569FE3E6" w14:textId="77777777" w:rsidR="00AE7941" w:rsidRDefault="00AE7941"/>
    <w:p w14:paraId="0695BA92" w14:textId="0BB616CF" w:rsidR="00011519" w:rsidRPr="0043380F" w:rsidRDefault="00011519" w:rsidP="00011519">
      <w:pPr>
        <w:rPr>
          <w:rFonts w:ascii="Helvetica" w:hAnsi="Helvetica"/>
          <w:b/>
          <w:bCs/>
          <w:sz w:val="28"/>
          <w:szCs w:val="28"/>
        </w:rPr>
      </w:pPr>
      <w:r w:rsidRPr="0043380F">
        <w:rPr>
          <w:rFonts w:ascii="Helvetica" w:hAnsi="Helvetica"/>
          <w:b/>
          <w:bCs/>
          <w:sz w:val="28"/>
          <w:szCs w:val="28"/>
        </w:rPr>
        <w:t>Getting there by bicycle</w:t>
      </w:r>
    </w:p>
    <w:p w14:paraId="392320E5" w14:textId="77777777" w:rsidR="00011519" w:rsidRDefault="00011519" w:rsidP="00011519">
      <w:pPr>
        <w:rPr>
          <w:rFonts w:ascii="Helvetica" w:hAnsi="Helvetica"/>
          <w:sz w:val="28"/>
          <w:szCs w:val="28"/>
        </w:rPr>
      </w:pPr>
      <w:proofErr w:type="spellStart"/>
      <w:r w:rsidRPr="00011519">
        <w:rPr>
          <w:rFonts w:ascii="Helvetica" w:hAnsi="Helvetica"/>
          <w:sz w:val="28"/>
          <w:szCs w:val="28"/>
        </w:rPr>
        <w:t>MPavilion</w:t>
      </w:r>
      <w:proofErr w:type="spellEnd"/>
      <w:r w:rsidRPr="00011519">
        <w:rPr>
          <w:rFonts w:ascii="Helvetica" w:hAnsi="Helvetica"/>
          <w:sz w:val="28"/>
          <w:szCs w:val="28"/>
        </w:rPr>
        <w:t xml:space="preserve"> is in a central location on the Parkville Campus, with good access provided by multiple bike lanes. There are over 2,100 bicycle parks available at the Parkville campus, 300 of which are in secure bicycle hubs.</w:t>
      </w:r>
    </w:p>
    <w:p w14:paraId="03BBE64B" w14:textId="77777777" w:rsidR="00011519" w:rsidRPr="00011519" w:rsidRDefault="00011519" w:rsidP="00011519">
      <w:pPr>
        <w:rPr>
          <w:rFonts w:ascii="Helvetica" w:hAnsi="Helvetica"/>
          <w:sz w:val="28"/>
          <w:szCs w:val="28"/>
        </w:rPr>
      </w:pPr>
    </w:p>
    <w:p w14:paraId="13B1D154" w14:textId="26399FD9" w:rsidR="00011519" w:rsidRPr="0043380F" w:rsidRDefault="00011519" w:rsidP="00011519">
      <w:pPr>
        <w:rPr>
          <w:rFonts w:ascii="Helvetica" w:hAnsi="Helvetica"/>
          <w:b/>
          <w:bCs/>
          <w:sz w:val="28"/>
          <w:szCs w:val="28"/>
        </w:rPr>
      </w:pPr>
      <w:r w:rsidRPr="0043380F">
        <w:rPr>
          <w:rFonts w:ascii="Helvetica" w:hAnsi="Helvetica"/>
          <w:b/>
          <w:bCs/>
          <w:sz w:val="28"/>
          <w:szCs w:val="28"/>
        </w:rPr>
        <w:t>Getting there by tram</w:t>
      </w:r>
    </w:p>
    <w:p w14:paraId="27B838B7" w14:textId="32E19267" w:rsidR="00011519" w:rsidRPr="00011519" w:rsidRDefault="00011519" w:rsidP="00011519">
      <w:pPr>
        <w:rPr>
          <w:rFonts w:ascii="Helvetica" w:hAnsi="Helvetica"/>
          <w:sz w:val="28"/>
          <w:szCs w:val="28"/>
        </w:rPr>
      </w:pPr>
      <w:r w:rsidRPr="00011519">
        <w:rPr>
          <w:rFonts w:ascii="Helvetica" w:hAnsi="Helvetica"/>
          <w:sz w:val="28"/>
          <w:szCs w:val="28"/>
        </w:rPr>
        <w:t>Catch any tram that travels along Swanston Street and alight at Lincoln Square. Alternatively, catch Route 19 and alight at Stop 11.</w:t>
      </w:r>
      <w:r w:rsidR="003A0E96">
        <w:rPr>
          <w:rFonts w:ascii="Helvetica" w:hAnsi="Helvetica"/>
          <w:sz w:val="28"/>
          <w:szCs w:val="28"/>
        </w:rPr>
        <w:t xml:space="preserve"> </w:t>
      </w:r>
      <w:r w:rsidR="003A0E96" w:rsidRPr="00E965C8">
        <w:rPr>
          <w:rFonts w:ascii="Helvetica" w:hAnsi="Helvetica"/>
          <w:sz w:val="28"/>
          <w:szCs w:val="28"/>
        </w:rPr>
        <w:t xml:space="preserve">Please </w:t>
      </w:r>
      <w:hyperlink r:id="rId6" w:history="1">
        <w:r w:rsidR="003A0E96" w:rsidRPr="00E965C8">
          <w:rPr>
            <w:rStyle w:val="Hyperlink"/>
            <w:rFonts w:ascii="Helvetica" w:hAnsi="Helvetica"/>
            <w:sz w:val="28"/>
            <w:szCs w:val="28"/>
          </w:rPr>
          <w:t>visit the Yarra Trams website</w:t>
        </w:r>
        <w:r w:rsidR="003A0E96" w:rsidRPr="00E965C8">
          <w:rPr>
            <w:rStyle w:val="Hyperlink"/>
            <w:rFonts w:ascii="Helvetica" w:hAnsi="Helvetica" w:cs="Arial"/>
            <w:sz w:val="28"/>
            <w:szCs w:val="28"/>
          </w:rPr>
          <w:t> </w:t>
        </w:r>
      </w:hyperlink>
      <w:r w:rsidR="003A0E96" w:rsidRPr="00E965C8">
        <w:rPr>
          <w:rFonts w:ascii="Helvetica" w:hAnsi="Helvetica"/>
          <w:sz w:val="28"/>
          <w:szCs w:val="28"/>
        </w:rPr>
        <w:t>to assist with your access options.</w:t>
      </w:r>
    </w:p>
    <w:p w14:paraId="0422FEC7" w14:textId="77777777" w:rsidR="00011519" w:rsidRDefault="00011519" w:rsidP="00011519">
      <w:pPr>
        <w:rPr>
          <w:rFonts w:ascii="Helvetica" w:hAnsi="Helvetica"/>
          <w:sz w:val="28"/>
          <w:szCs w:val="28"/>
        </w:rPr>
      </w:pPr>
    </w:p>
    <w:p w14:paraId="61649CF8" w14:textId="4C9B5DE7" w:rsidR="00011519" w:rsidRPr="0043380F" w:rsidRDefault="00011519" w:rsidP="00011519">
      <w:pPr>
        <w:rPr>
          <w:rFonts w:ascii="Helvetica" w:hAnsi="Helvetica"/>
          <w:b/>
          <w:bCs/>
          <w:sz w:val="28"/>
          <w:szCs w:val="28"/>
        </w:rPr>
      </w:pPr>
      <w:r w:rsidRPr="0043380F">
        <w:rPr>
          <w:rFonts w:ascii="Helvetica" w:hAnsi="Helvetica"/>
          <w:b/>
          <w:bCs/>
          <w:sz w:val="28"/>
          <w:szCs w:val="28"/>
        </w:rPr>
        <w:t>Getting there by car/parking information</w:t>
      </w:r>
    </w:p>
    <w:p w14:paraId="17264340" w14:textId="28884825" w:rsidR="00613F9C" w:rsidRDefault="00011519" w:rsidP="00011519">
      <w:pPr>
        <w:rPr>
          <w:rFonts w:ascii="Helvetica" w:hAnsi="Helvetica"/>
          <w:sz w:val="28"/>
          <w:szCs w:val="28"/>
        </w:rPr>
      </w:pPr>
      <w:r w:rsidRPr="00011519">
        <w:rPr>
          <w:rFonts w:ascii="Helvetica" w:hAnsi="Helvetica"/>
          <w:sz w:val="28"/>
          <w:szCs w:val="28"/>
        </w:rPr>
        <w:t>The closest car park is University Square Car Park.</w:t>
      </w:r>
      <w:r w:rsidR="00152598">
        <w:rPr>
          <w:rFonts w:ascii="Helvetica" w:hAnsi="Helvetica"/>
          <w:sz w:val="28"/>
          <w:szCs w:val="28"/>
        </w:rPr>
        <w:t xml:space="preserve"> </w:t>
      </w:r>
      <w:r w:rsidR="00613F9C" w:rsidRPr="00613F9C">
        <w:rPr>
          <w:rFonts w:ascii="Helvetica" w:hAnsi="Helvetica"/>
          <w:sz w:val="28"/>
          <w:szCs w:val="28"/>
        </w:rPr>
        <w:t xml:space="preserve">There are </w:t>
      </w:r>
      <w:proofErr w:type="gramStart"/>
      <w:r w:rsidR="00613F9C" w:rsidRPr="00613F9C">
        <w:rPr>
          <w:rFonts w:ascii="Helvetica" w:hAnsi="Helvetica"/>
          <w:sz w:val="28"/>
          <w:szCs w:val="28"/>
        </w:rPr>
        <w:t>a number of</w:t>
      </w:r>
      <w:proofErr w:type="gramEnd"/>
      <w:r w:rsidR="00613F9C" w:rsidRPr="00613F9C">
        <w:rPr>
          <w:rFonts w:ascii="Helvetica" w:hAnsi="Helvetica"/>
          <w:sz w:val="28"/>
          <w:szCs w:val="28"/>
        </w:rPr>
        <w:t xml:space="preserve"> parking spaces for people with disabilities on the Parkville campus.</w:t>
      </w:r>
      <w:r w:rsidR="00791EC9">
        <w:rPr>
          <w:rFonts w:ascii="Helvetica" w:hAnsi="Helvetica"/>
          <w:sz w:val="28"/>
          <w:szCs w:val="28"/>
        </w:rPr>
        <w:br/>
      </w:r>
    </w:p>
    <w:p w14:paraId="2FC7A622" w14:textId="77777777" w:rsidR="00791EC9" w:rsidRPr="00791EC9" w:rsidRDefault="00791EC9" w:rsidP="00367645">
      <w:pPr>
        <w:ind w:left="720"/>
        <w:rPr>
          <w:rFonts w:ascii="Helvetica" w:hAnsi="Helvetica"/>
          <w:b/>
          <w:bCs/>
        </w:rPr>
      </w:pPr>
      <w:r w:rsidRPr="00791EC9">
        <w:rPr>
          <w:rFonts w:ascii="Helvetica" w:hAnsi="Helvetica"/>
          <w:b/>
          <w:bCs/>
        </w:rPr>
        <w:t xml:space="preserve">Category-one </w:t>
      </w:r>
      <w:proofErr w:type="gramStart"/>
      <w:r w:rsidRPr="00791EC9">
        <w:rPr>
          <w:rFonts w:ascii="Helvetica" w:hAnsi="Helvetica"/>
          <w:b/>
          <w:bCs/>
        </w:rPr>
        <w:t>permits</w:t>
      </w:r>
      <w:proofErr w:type="gramEnd"/>
    </w:p>
    <w:p w14:paraId="193D2F2F" w14:textId="780316E3" w:rsidR="00791EC9" w:rsidRPr="00791EC9" w:rsidRDefault="00791EC9" w:rsidP="00367645">
      <w:pPr>
        <w:ind w:left="720"/>
        <w:rPr>
          <w:rFonts w:ascii="Helvetica" w:hAnsi="Helvetica"/>
        </w:rPr>
      </w:pPr>
      <w:r w:rsidRPr="00791EC9">
        <w:rPr>
          <w:rFonts w:ascii="Helvetica" w:hAnsi="Helvetica"/>
        </w:rPr>
        <w:t>If you are a category-one permit holder, you may park in a parking bay reserved for people with disabilities for the time specified on the sign only. You must not park continuously for longer than this time.</w:t>
      </w:r>
      <w:r>
        <w:rPr>
          <w:rFonts w:ascii="Helvetica" w:hAnsi="Helvetica"/>
        </w:rPr>
        <w:br/>
      </w:r>
    </w:p>
    <w:p w14:paraId="5B47E6D4" w14:textId="77777777" w:rsidR="00791EC9" w:rsidRPr="00791EC9" w:rsidRDefault="00791EC9" w:rsidP="00367645">
      <w:pPr>
        <w:ind w:left="720"/>
        <w:rPr>
          <w:rFonts w:ascii="Helvetica" w:hAnsi="Helvetica"/>
          <w:b/>
          <w:bCs/>
        </w:rPr>
      </w:pPr>
      <w:r w:rsidRPr="00791EC9">
        <w:rPr>
          <w:rFonts w:ascii="Helvetica" w:hAnsi="Helvetica"/>
          <w:b/>
          <w:bCs/>
        </w:rPr>
        <w:t>Category-two permits</w:t>
      </w:r>
    </w:p>
    <w:p w14:paraId="706F3B2A" w14:textId="64A0F81D" w:rsidR="00791EC9" w:rsidRPr="00791EC9" w:rsidRDefault="00791EC9" w:rsidP="00367645">
      <w:pPr>
        <w:ind w:left="720"/>
        <w:rPr>
          <w:rFonts w:ascii="Helvetica" w:hAnsi="Helvetica"/>
        </w:rPr>
      </w:pPr>
      <w:r w:rsidRPr="00791EC9">
        <w:rPr>
          <w:rFonts w:ascii="Helvetica" w:hAnsi="Helvetica"/>
        </w:rPr>
        <w:t xml:space="preserve">If you are a category-two permit holder, you may park in any regular parking bay for double the amount of time shown. If the parking is a paid parking area, you are required to pay the initial parking fee. For example, in a </w:t>
      </w:r>
      <w:r w:rsidR="00EE66D6" w:rsidRPr="00791EC9">
        <w:rPr>
          <w:rFonts w:ascii="Helvetica" w:hAnsi="Helvetica"/>
        </w:rPr>
        <w:t>four-hour</w:t>
      </w:r>
      <w:r w:rsidRPr="00791EC9">
        <w:rPr>
          <w:rFonts w:ascii="Helvetica" w:hAnsi="Helvetica"/>
        </w:rPr>
        <w:t xml:space="preserve"> ticketed parking area, you may park for eight hours, provided that you have paid for the first four. A category-two permit does not allow you to park in bays designated for people with disabilities.</w:t>
      </w:r>
      <w:r>
        <w:rPr>
          <w:rFonts w:ascii="Helvetica" w:hAnsi="Helvetica"/>
        </w:rPr>
        <w:br/>
      </w:r>
    </w:p>
    <w:p w14:paraId="763DA687" w14:textId="77777777" w:rsidR="00791EC9" w:rsidRPr="00791EC9" w:rsidRDefault="00791EC9" w:rsidP="00367645">
      <w:pPr>
        <w:ind w:left="720"/>
        <w:rPr>
          <w:rFonts w:ascii="Helvetica" w:hAnsi="Helvetica"/>
          <w:b/>
          <w:bCs/>
        </w:rPr>
      </w:pPr>
      <w:r w:rsidRPr="00791EC9">
        <w:rPr>
          <w:rFonts w:ascii="Helvetica" w:hAnsi="Helvetica"/>
          <w:b/>
          <w:bCs/>
        </w:rPr>
        <w:t xml:space="preserve">Temporary disability </w:t>
      </w:r>
      <w:proofErr w:type="gramStart"/>
      <w:r w:rsidRPr="00791EC9">
        <w:rPr>
          <w:rFonts w:ascii="Helvetica" w:hAnsi="Helvetica"/>
          <w:b/>
          <w:bCs/>
        </w:rPr>
        <w:t>permits</w:t>
      </w:r>
      <w:proofErr w:type="gramEnd"/>
    </w:p>
    <w:p w14:paraId="2832BDCE" w14:textId="291FF03C" w:rsidR="00E965C8" w:rsidRDefault="00791EC9" w:rsidP="00367645">
      <w:pPr>
        <w:ind w:left="720"/>
        <w:rPr>
          <w:rFonts w:ascii="Helvetica" w:hAnsi="Helvetica"/>
        </w:rPr>
      </w:pPr>
      <w:r w:rsidRPr="00791EC9">
        <w:rPr>
          <w:rFonts w:ascii="Helvetica" w:hAnsi="Helvetica"/>
        </w:rPr>
        <w:t>The transport and parking office can issue temporary disability permits. To receive a temporary disability permit, you must supply a letter of support from your medical practitioner. A University temporary disability permit does not exempt you from parking fees.</w:t>
      </w:r>
    </w:p>
    <w:p w14:paraId="074FF84C" w14:textId="77777777" w:rsidR="008A173D" w:rsidRDefault="008A173D" w:rsidP="00367645">
      <w:pPr>
        <w:ind w:left="720"/>
        <w:rPr>
          <w:rFonts w:ascii="Helvetica" w:hAnsi="Helvetica"/>
        </w:rPr>
      </w:pPr>
    </w:p>
    <w:p w14:paraId="59279BF1" w14:textId="307CDD41" w:rsidR="008A173D" w:rsidRPr="008A173D" w:rsidRDefault="008A173D" w:rsidP="008A173D">
      <w:pPr>
        <w:rPr>
          <w:rFonts w:ascii="Helvetica" w:hAnsi="Helvetica"/>
          <w:sz w:val="28"/>
          <w:szCs w:val="28"/>
        </w:rPr>
      </w:pPr>
      <w:r>
        <w:rPr>
          <w:rFonts w:ascii="Helvetica" w:hAnsi="Helvetica"/>
          <w:sz w:val="28"/>
          <w:szCs w:val="28"/>
        </w:rPr>
        <w:t xml:space="preserve">Visit the </w:t>
      </w:r>
      <w:hyperlink r:id="rId7" w:history="1">
        <w:r w:rsidRPr="004D664A">
          <w:rPr>
            <w:rStyle w:val="Hyperlink"/>
            <w:rFonts w:ascii="Helvetica" w:hAnsi="Helvetica"/>
            <w:sz w:val="28"/>
            <w:szCs w:val="28"/>
          </w:rPr>
          <w:t>University of Melbourne website</w:t>
        </w:r>
      </w:hyperlink>
      <w:r>
        <w:rPr>
          <w:rFonts w:ascii="Helvetica" w:hAnsi="Helvetica"/>
          <w:sz w:val="28"/>
          <w:szCs w:val="28"/>
        </w:rPr>
        <w:t xml:space="preserve"> for more information on public parking on campus. </w:t>
      </w:r>
    </w:p>
    <w:sectPr w:rsidR="008A173D" w:rsidRPr="008A173D" w:rsidSect="00E965C8">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C236" w14:textId="77777777" w:rsidR="00E965C8" w:rsidRDefault="00E965C8" w:rsidP="00E965C8">
      <w:r>
        <w:separator/>
      </w:r>
    </w:p>
  </w:endnote>
  <w:endnote w:type="continuationSeparator" w:id="0">
    <w:p w14:paraId="20704C3E" w14:textId="77777777" w:rsidR="00E965C8" w:rsidRDefault="00E965C8" w:rsidP="00E9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360D" w14:textId="41EDCCAA" w:rsidR="00E965C8" w:rsidRDefault="00E965C8">
    <w:pPr>
      <w:pStyle w:val="Footer"/>
    </w:pPr>
    <w:r w:rsidRPr="00E965C8">
      <w:rPr>
        <w:noProof/>
      </w:rPr>
      <w:drawing>
        <wp:anchor distT="0" distB="0" distL="114300" distR="114300" simplePos="0" relativeHeight="251658240" behindDoc="0" locked="0" layoutInCell="1" allowOverlap="1" wp14:anchorId="57E06F7A" wp14:editId="77FE6078">
          <wp:simplePos x="0" y="0"/>
          <wp:positionH relativeFrom="page">
            <wp:align>center</wp:align>
          </wp:positionH>
          <wp:positionV relativeFrom="paragraph">
            <wp:posOffset>-71120</wp:posOffset>
          </wp:positionV>
          <wp:extent cx="6969600" cy="349200"/>
          <wp:effectExtent l="0" t="0" r="0" b="0"/>
          <wp:wrapNone/>
          <wp:docPr id="1651324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24386" name=""/>
                  <pic:cNvPicPr/>
                </pic:nvPicPr>
                <pic:blipFill>
                  <a:blip r:embed="rId1">
                    <a:extLst>
                      <a:ext uri="{28A0092B-C50C-407E-A947-70E740481C1C}">
                        <a14:useLocalDpi xmlns:a14="http://schemas.microsoft.com/office/drawing/2010/main" val="0"/>
                      </a:ext>
                    </a:extLst>
                  </a:blip>
                  <a:stretch>
                    <a:fillRect/>
                  </a:stretch>
                </pic:blipFill>
                <pic:spPr>
                  <a:xfrm>
                    <a:off x="0" y="0"/>
                    <a:ext cx="6969600" cy="34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F8F5" w14:textId="77777777" w:rsidR="00E965C8" w:rsidRDefault="00E965C8" w:rsidP="00E965C8">
      <w:r>
        <w:separator/>
      </w:r>
    </w:p>
  </w:footnote>
  <w:footnote w:type="continuationSeparator" w:id="0">
    <w:p w14:paraId="1CFDB6E2" w14:textId="77777777" w:rsidR="00E965C8" w:rsidRDefault="00E965C8" w:rsidP="00E9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C4A5" w14:textId="357EA6A5" w:rsidR="00E965C8" w:rsidRDefault="00E965C8">
    <w:pPr>
      <w:pStyle w:val="Header"/>
    </w:pPr>
    <w:r>
      <w:rPr>
        <w:noProof/>
      </w:rPr>
      <w:drawing>
        <wp:anchor distT="0" distB="0" distL="114300" distR="114300" simplePos="0" relativeHeight="251659264" behindDoc="0" locked="0" layoutInCell="1" allowOverlap="1" wp14:anchorId="56CBC9B1" wp14:editId="5AE87EAF">
          <wp:simplePos x="0" y="0"/>
          <wp:positionH relativeFrom="page">
            <wp:posOffset>5179695</wp:posOffset>
          </wp:positionH>
          <wp:positionV relativeFrom="paragraph">
            <wp:posOffset>79114</wp:posOffset>
          </wp:positionV>
          <wp:extent cx="1774800" cy="730800"/>
          <wp:effectExtent l="0" t="0" r="3810" b="6350"/>
          <wp:wrapTopAndBottom/>
          <wp:docPr id="70136821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68213"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4800" cy="730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C8"/>
    <w:rsid w:val="00011519"/>
    <w:rsid w:val="00120422"/>
    <w:rsid w:val="00152598"/>
    <w:rsid w:val="001E1CCB"/>
    <w:rsid w:val="00367645"/>
    <w:rsid w:val="003A0E96"/>
    <w:rsid w:val="0043380F"/>
    <w:rsid w:val="004D664A"/>
    <w:rsid w:val="005355F5"/>
    <w:rsid w:val="005F2F94"/>
    <w:rsid w:val="00613F9C"/>
    <w:rsid w:val="00791EC9"/>
    <w:rsid w:val="008A173D"/>
    <w:rsid w:val="009C34E2"/>
    <w:rsid w:val="00AE7941"/>
    <w:rsid w:val="00C11BCD"/>
    <w:rsid w:val="00C92C19"/>
    <w:rsid w:val="00E965C8"/>
    <w:rsid w:val="00EE66D6"/>
    <w:rsid w:val="00FC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B9940"/>
  <w15:chartTrackingRefBased/>
  <w15:docId w15:val="{921CCC2C-2E5D-484C-9518-15EB2FF2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6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5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5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5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5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6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5C8"/>
    <w:rPr>
      <w:rFonts w:eastAsiaTheme="majorEastAsia" w:cstheme="majorBidi"/>
      <w:color w:val="272727" w:themeColor="text1" w:themeTint="D8"/>
    </w:rPr>
  </w:style>
  <w:style w:type="paragraph" w:styleId="Title">
    <w:name w:val="Title"/>
    <w:basedOn w:val="Normal"/>
    <w:next w:val="Normal"/>
    <w:link w:val="TitleChar"/>
    <w:uiPriority w:val="10"/>
    <w:qFormat/>
    <w:rsid w:val="00E965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5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5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65C8"/>
    <w:rPr>
      <w:i/>
      <w:iCs/>
      <w:color w:val="404040" w:themeColor="text1" w:themeTint="BF"/>
    </w:rPr>
  </w:style>
  <w:style w:type="paragraph" w:styleId="ListParagraph">
    <w:name w:val="List Paragraph"/>
    <w:basedOn w:val="Normal"/>
    <w:uiPriority w:val="34"/>
    <w:qFormat/>
    <w:rsid w:val="00E965C8"/>
    <w:pPr>
      <w:ind w:left="720"/>
      <w:contextualSpacing/>
    </w:pPr>
  </w:style>
  <w:style w:type="character" w:styleId="IntenseEmphasis">
    <w:name w:val="Intense Emphasis"/>
    <w:basedOn w:val="DefaultParagraphFont"/>
    <w:uiPriority w:val="21"/>
    <w:qFormat/>
    <w:rsid w:val="00E965C8"/>
    <w:rPr>
      <w:i/>
      <w:iCs/>
      <w:color w:val="0F4761" w:themeColor="accent1" w:themeShade="BF"/>
    </w:rPr>
  </w:style>
  <w:style w:type="paragraph" w:styleId="IntenseQuote">
    <w:name w:val="Intense Quote"/>
    <w:basedOn w:val="Normal"/>
    <w:next w:val="Normal"/>
    <w:link w:val="IntenseQuoteChar"/>
    <w:uiPriority w:val="30"/>
    <w:qFormat/>
    <w:rsid w:val="00E96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5C8"/>
    <w:rPr>
      <w:i/>
      <w:iCs/>
      <w:color w:val="0F4761" w:themeColor="accent1" w:themeShade="BF"/>
    </w:rPr>
  </w:style>
  <w:style w:type="character" w:styleId="IntenseReference">
    <w:name w:val="Intense Reference"/>
    <w:basedOn w:val="DefaultParagraphFont"/>
    <w:uiPriority w:val="32"/>
    <w:qFormat/>
    <w:rsid w:val="00E965C8"/>
    <w:rPr>
      <w:b/>
      <w:bCs/>
      <w:smallCaps/>
      <w:color w:val="0F4761" w:themeColor="accent1" w:themeShade="BF"/>
      <w:spacing w:val="5"/>
    </w:rPr>
  </w:style>
  <w:style w:type="paragraph" w:styleId="Header">
    <w:name w:val="header"/>
    <w:basedOn w:val="Normal"/>
    <w:link w:val="HeaderChar"/>
    <w:uiPriority w:val="99"/>
    <w:unhideWhenUsed/>
    <w:rsid w:val="00E965C8"/>
    <w:pPr>
      <w:tabs>
        <w:tab w:val="center" w:pos="4513"/>
        <w:tab w:val="right" w:pos="9026"/>
      </w:tabs>
    </w:pPr>
  </w:style>
  <w:style w:type="character" w:customStyle="1" w:styleId="HeaderChar">
    <w:name w:val="Header Char"/>
    <w:basedOn w:val="DefaultParagraphFont"/>
    <w:link w:val="Header"/>
    <w:uiPriority w:val="99"/>
    <w:rsid w:val="00E965C8"/>
  </w:style>
  <w:style w:type="paragraph" w:styleId="Footer">
    <w:name w:val="footer"/>
    <w:basedOn w:val="Normal"/>
    <w:link w:val="FooterChar"/>
    <w:uiPriority w:val="99"/>
    <w:unhideWhenUsed/>
    <w:rsid w:val="00E965C8"/>
    <w:pPr>
      <w:tabs>
        <w:tab w:val="center" w:pos="4513"/>
        <w:tab w:val="right" w:pos="9026"/>
      </w:tabs>
    </w:pPr>
  </w:style>
  <w:style w:type="character" w:customStyle="1" w:styleId="FooterChar">
    <w:name w:val="Footer Char"/>
    <w:basedOn w:val="DefaultParagraphFont"/>
    <w:link w:val="Footer"/>
    <w:uiPriority w:val="99"/>
    <w:rsid w:val="00E965C8"/>
  </w:style>
  <w:style w:type="character" w:styleId="Hyperlink">
    <w:name w:val="Hyperlink"/>
    <w:basedOn w:val="DefaultParagraphFont"/>
    <w:uiPriority w:val="99"/>
    <w:unhideWhenUsed/>
    <w:rsid w:val="00E965C8"/>
    <w:rPr>
      <w:color w:val="467886" w:themeColor="hyperlink"/>
      <w:u w:val="single"/>
    </w:rPr>
  </w:style>
  <w:style w:type="character" w:styleId="UnresolvedMention">
    <w:name w:val="Unresolved Mention"/>
    <w:basedOn w:val="DefaultParagraphFont"/>
    <w:uiPriority w:val="99"/>
    <w:semiHidden/>
    <w:unhideWhenUsed/>
    <w:rsid w:val="00E9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5047">
      <w:bodyDiv w:val="1"/>
      <w:marLeft w:val="0"/>
      <w:marRight w:val="0"/>
      <w:marTop w:val="0"/>
      <w:marBottom w:val="0"/>
      <w:divBdr>
        <w:top w:val="none" w:sz="0" w:space="0" w:color="auto"/>
        <w:left w:val="none" w:sz="0" w:space="0" w:color="auto"/>
        <w:bottom w:val="none" w:sz="0" w:space="0" w:color="auto"/>
        <w:right w:val="none" w:sz="0" w:space="0" w:color="auto"/>
      </w:divBdr>
    </w:div>
    <w:div w:id="1645617280">
      <w:bodyDiv w:val="1"/>
      <w:marLeft w:val="0"/>
      <w:marRight w:val="0"/>
      <w:marTop w:val="0"/>
      <w:marBottom w:val="0"/>
      <w:divBdr>
        <w:top w:val="none" w:sz="0" w:space="0" w:color="auto"/>
        <w:left w:val="none" w:sz="0" w:space="0" w:color="auto"/>
        <w:bottom w:val="none" w:sz="0" w:space="0" w:color="auto"/>
        <w:right w:val="none" w:sz="0" w:space="0" w:color="auto"/>
      </w:divBdr>
    </w:div>
    <w:div w:id="1940598213">
      <w:bodyDiv w:val="1"/>
      <w:marLeft w:val="0"/>
      <w:marRight w:val="0"/>
      <w:marTop w:val="0"/>
      <w:marBottom w:val="0"/>
      <w:divBdr>
        <w:top w:val="none" w:sz="0" w:space="0" w:color="auto"/>
        <w:left w:val="none" w:sz="0" w:space="0" w:color="auto"/>
        <w:bottom w:val="none" w:sz="0" w:space="0" w:color="auto"/>
        <w:right w:val="none" w:sz="0" w:space="0" w:color="auto"/>
      </w:divBdr>
    </w:div>
    <w:div w:id="20381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bout.unimelb.edu.au/news-resources/campus-services-and-facilities/transport-and-parking/parking-on-camp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rratrams.com.au/accessibi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Lakos</dc:creator>
  <cp:keywords/>
  <dc:description/>
  <cp:lastModifiedBy>Maddie Lakos</cp:lastModifiedBy>
  <cp:revision>12</cp:revision>
  <dcterms:created xsi:type="dcterms:W3CDTF">2024-04-19T04:04:00Z</dcterms:created>
  <dcterms:modified xsi:type="dcterms:W3CDTF">2024-04-19T04:11:00Z</dcterms:modified>
</cp:coreProperties>
</file>