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tf" ContentType="application/x-font-ttf"/>
  <Default Extension="xml" ContentType="application/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1.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b w:val="1"/>
          <w:sz w:val="72"/>
          <w:szCs w:val="72"/>
        </w:rPr>
      </w:pPr>
      <w:r w:rsidDel="00000000" w:rsidR="00000000" w:rsidRPr="00000000">
        <w:rPr>
          <w:b w:val="1"/>
          <w:sz w:val="72"/>
          <w:szCs w:val="72"/>
          <w:rtl w:val="0"/>
        </w:rPr>
        <w:t xml:space="preserve">Visual story: Brunswick Mechanics </w:t>
      </w:r>
    </w:p>
    <w:p w:rsidR="00000000" w:rsidDel="00000000" w:rsidP="00000000" w:rsidRDefault="00000000" w:rsidRPr="00000000" w14:paraId="00000002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 during:next (40 year party) is happening at Brunswick Mechanics on 25</w:t>
      </w:r>
      <w:r w:rsidDel="00000000" w:rsidR="00000000" w:rsidRPr="00000000">
        <w:rPr>
          <w:sz w:val="32"/>
          <w:szCs w:val="32"/>
          <w:vertAlign w:val="superscript"/>
          <w:rtl w:val="0"/>
        </w:rPr>
        <w:t xml:space="preserve">th</w:t>
      </w:r>
      <w:r w:rsidDel="00000000" w:rsidR="00000000" w:rsidRPr="00000000">
        <w:rPr>
          <w:sz w:val="32"/>
          <w:szCs w:val="32"/>
          <w:rtl w:val="0"/>
        </w:rPr>
        <w:t xml:space="preserve"> May 2024.</w:t>
      </w:r>
    </w:p>
    <w:p w:rsidR="00000000" w:rsidDel="00000000" w:rsidP="00000000" w:rsidRDefault="00000000" w:rsidRPr="00000000" w14:paraId="0000000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Address:</w:t>
      </w:r>
      <w:r w:rsidDel="00000000" w:rsidR="00000000" w:rsidRPr="00000000">
        <w:rPr>
          <w:sz w:val="32"/>
          <w:szCs w:val="32"/>
          <w:rtl w:val="0"/>
        </w:rPr>
        <w:t xml:space="preserve"> 270 Sydney Road, Brunswick, Melbourne</w:t>
      </w:r>
    </w:p>
    <w:p w:rsidR="00000000" w:rsidDel="00000000" w:rsidP="00000000" w:rsidRDefault="00000000" w:rsidRPr="00000000" w14:paraId="0000000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Doors open at 6:00pm. </w:t>
      </w:r>
    </w:p>
    <w:p w:rsidR="00000000" w:rsidDel="00000000" w:rsidP="00000000" w:rsidRDefault="00000000" w:rsidRPr="00000000" w14:paraId="00000008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Face masks, hand sanitiser, ear plugs and sensory kits will be available on the door.</w:t>
      </w:r>
    </w:p>
    <w:p w:rsidR="00000000" w:rsidDel="00000000" w:rsidP="00000000" w:rsidRDefault="00000000" w:rsidRPr="00000000" w14:paraId="0000000A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will be one air purifier in each space.</w:t>
      </w:r>
    </w:p>
    <w:p w:rsidR="00000000" w:rsidDel="00000000" w:rsidP="00000000" w:rsidRDefault="00000000" w:rsidRPr="00000000" w14:paraId="0000000C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sdt>
      <w:sdtPr>
        <w:lock w:val="contentLocked"/>
        <w:tag w:val="goog_rdk_0"/>
      </w:sdtPr>
      <w:sdtContent>
        <w:tbl>
          <w:tblPr>
            <w:tblStyle w:val="Table1"/>
            <w:tblW w:w="9020.0" w:type="dxa"/>
            <w:jc w:val="left"/>
            <w:tbl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  <w:insideH w:color="ffffff" w:space="0" w:sz="8" w:val="single"/>
              <w:insideV w:color="ffffff" w:space="0" w:sz="8" w:val="single"/>
            </w:tblBorders>
            <w:tblLayout w:type="fixed"/>
            <w:tblLook w:val="0600"/>
          </w:tblPr>
          <w:tblGrid>
            <w:gridCol w:w="4510"/>
            <w:gridCol w:w="4510"/>
            <w:tblGridChange w:id="0">
              <w:tblGrid>
                <w:gridCol w:w="4510"/>
                <w:gridCol w:w="4510"/>
              </w:tblGrid>
            </w:tblGridChange>
          </w:tblGrid>
          <w:tr>
            <w:trPr>
              <w:cantSplit w:val="0"/>
              <w:tblHeader w:val="0"/>
            </w:trPr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</w:tcPr>
              <w:p w:rsidR="00000000" w:rsidDel="00000000" w:rsidP="00000000" w:rsidRDefault="00000000" w:rsidRPr="00000000" w14:paraId="0000000E">
                <w:pPr>
                  <w:rPr>
                    <w:sz w:val="32"/>
                    <w:szCs w:val="32"/>
                  </w:rPr>
                </w:pPr>
                <w:r w:rsidDel="00000000" w:rsidR="00000000" w:rsidRPr="00000000">
                  <w:rPr>
                    <w:sz w:val="32"/>
                    <w:szCs w:val="32"/>
                  </w:rPr>
                  <w:drawing>
                    <wp:inline distB="114300" distT="114300" distL="114300" distR="114300">
                      <wp:extent cx="2724150" cy="2044700"/>
                      <wp:effectExtent b="0" l="0" r="0" t="0"/>
                      <wp:docPr id="2140320625" name="image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3.png"/>
                              <pic:cNvPicPr preferRelativeResize="0"/>
                            </pic:nvPicPr>
                            <pic:blipFill>
                              <a:blip r:embed="rId7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724150" cy="20447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</w:tcPr>
              <w:p w:rsidR="00000000" w:rsidDel="00000000" w:rsidP="00000000" w:rsidRDefault="00000000" w:rsidRPr="00000000" w14:paraId="0000000F">
                <w:pPr>
                  <w:widowControl w:val="0"/>
                  <w:pBdr>
                    <w:top w:space="0" w:sz="0" w:val="nil"/>
                    <w:left w:space="0" w:sz="0" w:val="nil"/>
                    <w:bottom w:space="0" w:sz="0" w:val="nil"/>
                    <w:right w:space="0" w:sz="0" w:val="nil"/>
                    <w:between w:space="0" w:sz="0" w:val="nil"/>
                  </w:pBdr>
                  <w:spacing w:after="0" w:line="240" w:lineRule="auto"/>
                  <w:rPr>
                    <w:sz w:val="32"/>
                    <w:szCs w:val="32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0">
                <w:pPr>
                  <w:spacing w:after="0" w:lineRule="auto"/>
                  <w:rPr>
                    <w:sz w:val="32"/>
                    <w:szCs w:val="32"/>
                  </w:rPr>
                </w:pPr>
                <w:r w:rsidDel="00000000" w:rsidR="00000000" w:rsidRPr="00000000">
                  <w:rPr>
                    <w:sz w:val="32"/>
                    <w:szCs w:val="32"/>
                    <w:rtl w:val="0"/>
                  </w:rPr>
                  <w:t xml:space="preserve">Next Wave staff will also be there to help. </w:t>
                </w:r>
              </w:p>
              <w:p w:rsidR="00000000" w:rsidDel="00000000" w:rsidP="00000000" w:rsidRDefault="00000000" w:rsidRPr="00000000" w14:paraId="00000011">
                <w:pPr>
                  <w:spacing w:after="0" w:lineRule="auto"/>
                  <w:rPr>
                    <w:sz w:val="32"/>
                    <w:szCs w:val="32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2">
                <w:pPr>
                  <w:spacing w:after="0" w:lineRule="auto"/>
                  <w:rPr>
                    <w:sz w:val="32"/>
                    <w:szCs w:val="32"/>
                  </w:rPr>
                </w:pPr>
                <w:r w:rsidDel="00000000" w:rsidR="00000000" w:rsidRPr="00000000">
                  <w:rPr>
                    <w:sz w:val="32"/>
                    <w:szCs w:val="32"/>
                    <w:rtl w:val="0"/>
                  </w:rPr>
                  <w:t xml:space="preserve">They will be wearing bright stickers that say: “Next Wave, Staff”.</w:t>
                </w:r>
              </w:p>
            </w:tc>
          </w:tr>
        </w:tbl>
      </w:sdtContent>
    </w:sdt>
    <w:p w:rsidR="00000000" w:rsidDel="00000000" w:rsidP="00000000" w:rsidRDefault="00000000" w:rsidRPr="00000000" w14:paraId="00000013">
      <w:pPr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How to get inside Brunswick Mechanics</w:t>
      </w:r>
    </w:p>
    <w:p w:rsidR="00000000" w:rsidDel="00000000" w:rsidP="00000000" w:rsidRDefault="00000000" w:rsidRPr="00000000" w14:paraId="0000001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Brunswick Mechanics is on the corner of Sydney Road and Glenlyon Road in Brunswick.</w:t>
      </w:r>
    </w:p>
    <w:tbl>
      <w:tblPr>
        <w:tblStyle w:val="Table2"/>
        <w:tblW w:w="9351.0" w:type="dxa"/>
        <w:jc w:val="left"/>
        <w:tblLayout w:type="fixed"/>
        <w:tblLook w:val="0400"/>
      </w:tblPr>
      <w:tblGrid>
        <w:gridCol w:w="5807"/>
        <w:gridCol w:w="3544"/>
        <w:tblGridChange w:id="0">
          <w:tblGrid>
            <w:gridCol w:w="5807"/>
            <w:gridCol w:w="3544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7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rPr>
                <w:highlight w:val="green"/>
              </w:rPr>
            </w:pPr>
            <w:r w:rsidDel="00000000" w:rsidR="00000000" w:rsidRPr="00000000">
              <w:rPr/>
              <w:drawing>
                <wp:inline distB="0" distT="0" distL="0" distR="0">
                  <wp:extent cx="3319463" cy="3181350"/>
                  <wp:effectExtent b="0" l="0" r="0" t="0"/>
                  <wp:docPr descr="A building with blue lights&#10;&#10;Description automatically generated" id="2140320628" name="image4.jpg"/>
                  <a:graphic>
                    <a:graphicData uri="http://schemas.openxmlformats.org/drawingml/2006/picture">
                      <pic:pic>
                        <pic:nvPicPr>
                          <pic:cNvPr descr="A building with blue lights&#10;&#10;Description automatically generated" id="0" name="image4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463" cy="3181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9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This is the front of Brunswick Mechanics.</w:t>
            </w:r>
          </w:p>
          <w:p w:rsidR="00000000" w:rsidDel="00000000" w:rsidP="00000000" w:rsidRDefault="00000000" w:rsidRPr="00000000" w14:paraId="0000001E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During the day, the building is beige.</w:t>
            </w:r>
          </w:p>
          <w:p w:rsidR="00000000" w:rsidDel="00000000" w:rsidP="00000000" w:rsidRDefault="00000000" w:rsidRPr="00000000" w14:paraId="00000020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At night, it is lit up with bright colours.</w:t>
            </w:r>
          </w:p>
          <w:p w:rsidR="00000000" w:rsidDel="00000000" w:rsidP="00000000" w:rsidRDefault="00000000" w:rsidRPr="00000000" w14:paraId="00000022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8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rPr>
                <w:highlight w:val="green"/>
              </w:rPr>
            </w:pPr>
            <w:r w:rsidDel="00000000" w:rsidR="00000000" w:rsidRPr="00000000">
              <w:rPr/>
              <w:drawing>
                <wp:inline distB="0" distT="0" distL="0" distR="0">
                  <wp:extent cx="3319463" cy="2657475"/>
                  <wp:effectExtent b="0" l="0" r="0" t="0"/>
                  <wp:docPr id="214032062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463" cy="2657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A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There is ramp access at the front of the building.</w:t>
            </w:r>
          </w:p>
          <w:p w:rsidR="00000000" w:rsidDel="00000000" w:rsidP="00000000" w:rsidRDefault="00000000" w:rsidRPr="00000000" w14:paraId="0000002D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There are handrails on either side of the ramp.</w:t>
            </w:r>
          </w:p>
          <w:p w:rsidR="00000000" w:rsidDel="00000000" w:rsidP="00000000" w:rsidRDefault="00000000" w:rsidRPr="00000000" w14:paraId="0000002F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4">
            <w:pPr>
              <w:rPr>
                <w:highlight w:val="green"/>
              </w:rPr>
            </w:pPr>
            <w:r w:rsidDel="00000000" w:rsidR="00000000" w:rsidRPr="00000000">
              <w:rPr/>
              <w:drawing>
                <wp:inline distB="0" distT="0" distL="0" distR="0">
                  <wp:extent cx="3271838" cy="2657475"/>
                  <wp:effectExtent b="0" l="0" r="0" t="0"/>
                  <wp:docPr id="214032063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838" cy="2657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7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 front door has a wooden lip. </w:t>
            </w:r>
          </w:p>
          <w:p w:rsidR="00000000" w:rsidDel="00000000" w:rsidP="00000000" w:rsidRDefault="00000000" w:rsidRPr="00000000" w14:paraId="0000003B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It is rounded and about 2cm high.</w:t>
            </w:r>
          </w:p>
          <w:p w:rsidR="00000000" w:rsidDel="00000000" w:rsidP="00000000" w:rsidRDefault="00000000" w:rsidRPr="00000000" w14:paraId="0000003D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F">
      <w:pPr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The Foyer</w:t>
      </w:r>
    </w:p>
    <w:p w:rsidR="00000000" w:rsidDel="00000000" w:rsidP="00000000" w:rsidRDefault="00000000" w:rsidRPr="00000000" w14:paraId="00000040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After going through the front door, you will be in the foyer.</w:t>
      </w:r>
    </w:p>
    <w:tbl>
      <w:tblPr>
        <w:tblStyle w:val="Table3"/>
        <w:tblW w:w="9351.0" w:type="dxa"/>
        <w:jc w:val="left"/>
        <w:tblLayout w:type="fixed"/>
        <w:tblLook w:val="0400"/>
      </w:tblPr>
      <w:tblGrid>
        <w:gridCol w:w="5807"/>
        <w:gridCol w:w="3544"/>
        <w:tblGridChange w:id="0">
          <w:tblGrid>
            <w:gridCol w:w="5807"/>
            <w:gridCol w:w="3544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1">
            <w:pPr>
              <w:rPr>
                <w:highlight w:val="green"/>
              </w:rPr>
            </w:pPr>
            <w:r w:rsidDel="00000000" w:rsidR="00000000" w:rsidRPr="00000000">
              <w:rPr/>
              <w:drawing>
                <wp:inline distB="0" distT="0" distL="0" distR="0">
                  <wp:extent cx="3205163" cy="3905250"/>
                  <wp:effectExtent b="0" l="0" r="0" t="0"/>
                  <wp:docPr id="2140320629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163" cy="39052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2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From the foyer you can access the:</w:t>
            </w:r>
          </w:p>
          <w:p w:rsidR="00000000" w:rsidDel="00000000" w:rsidP="00000000" w:rsidRDefault="00000000" w:rsidRPr="00000000" w14:paraId="00000045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8.00000000000006" w:lineRule="auto"/>
              <w:ind w:left="720" w:right="0" w:hanging="360"/>
              <w:jc w:val="left"/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Theatre</w:t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8.00000000000006" w:lineRule="auto"/>
              <w:ind w:left="720" w:right="0" w:firstLine="0"/>
              <w:jc w:val="left"/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720" w:right="0" w:hanging="360"/>
              <w:jc w:val="left"/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Bar</w:t>
            </w:r>
          </w:p>
          <w:p w:rsidR="00000000" w:rsidDel="00000000" w:rsidP="00000000" w:rsidRDefault="00000000" w:rsidRPr="00000000" w14:paraId="00000049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720" w:right="0" w:hanging="360"/>
              <w:jc w:val="left"/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Bathrooms</w:t>
            </w:r>
          </w:p>
          <w:p w:rsidR="00000000" w:rsidDel="00000000" w:rsidP="00000000" w:rsidRDefault="00000000" w:rsidRPr="00000000" w14:paraId="0000004B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720" w:right="0" w:hanging="360"/>
              <w:jc w:val="left"/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Studio space.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D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E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F">
      <w:pPr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The Theatre</w:t>
      </w:r>
    </w:p>
    <w:p w:rsidR="00000000" w:rsidDel="00000000" w:rsidP="00000000" w:rsidRDefault="00000000" w:rsidRPr="00000000" w14:paraId="00000050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During the party, the theatre will have: </w:t>
      </w:r>
    </w:p>
    <w:p w:rsidR="00000000" w:rsidDel="00000000" w:rsidP="00000000" w:rsidRDefault="00000000" w:rsidRPr="00000000" w14:paraId="00000051">
      <w:pPr>
        <w:numPr>
          <w:ilvl w:val="0"/>
          <w:numId w:val="2"/>
        </w:numPr>
        <w:spacing w:after="0" w:line="240" w:lineRule="auto"/>
        <w:ind w:left="720" w:hanging="360"/>
        <w:rPr>
          <w:rFonts w:ascii="Aptos" w:cs="Aptos" w:eastAsia="Aptos" w:hAnsi="Aptos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Welcome </w:t>
      </w:r>
      <w:r w:rsidDel="00000000" w:rsidR="00000000" w:rsidRPr="00000000">
        <w:rPr>
          <w:sz w:val="32"/>
          <w:szCs w:val="32"/>
          <w:rtl w:val="0"/>
        </w:rPr>
        <w:t xml:space="preserve">to Country</w:t>
      </w:r>
      <w:r w:rsidDel="00000000" w:rsidR="00000000" w:rsidRPr="00000000">
        <w:rPr>
          <w:sz w:val="32"/>
          <w:szCs w:val="32"/>
          <w:rtl w:val="0"/>
        </w:rPr>
        <w:t xml:space="preserve"> at 6:15pm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8.00000000000006" w:lineRule="auto"/>
        <w:ind w:left="720" w:right="0" w:hanging="36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sz w:val="32"/>
          <w:szCs w:val="32"/>
          <w:rtl w:val="0"/>
        </w:rPr>
        <w:t xml:space="preserve">DJs</w:t>
      </w: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sz w:val="32"/>
          <w:szCs w:val="32"/>
          <w:rtl w:val="0"/>
        </w:rPr>
        <w:t xml:space="preserve">— Colette, LAKATOI</w:t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8.00000000000006" w:lineRule="auto"/>
        <w:ind w:left="720" w:right="0" w:hanging="36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Dancing</w:t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8.00000000000006" w:lineRule="auto"/>
        <w:ind w:left="720" w:right="0" w:hanging="36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Speeches</w:t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720" w:right="0" w:hanging="360"/>
        <w:jc w:val="left"/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ptos" w:cs="Aptos" w:eastAsia="Aptos" w:hAnsi="Apto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Performances </w:t>
      </w:r>
      <w:r w:rsidDel="00000000" w:rsidR="00000000" w:rsidRPr="00000000">
        <w:rPr>
          <w:sz w:val="32"/>
          <w:szCs w:val="32"/>
          <w:rtl w:val="0"/>
        </w:rPr>
        <w:t xml:space="preserve">— Kudakwashe, NŪ.</w:t>
      </w:r>
    </w:p>
    <w:p w:rsidR="00000000" w:rsidDel="00000000" w:rsidP="00000000" w:rsidRDefault="00000000" w:rsidRPr="00000000" w14:paraId="00000056">
      <w:pPr>
        <w:shd w:fill="ffffff" w:val="clear"/>
        <w:rPr>
          <w:rFonts w:ascii="Arial" w:cs="Arial" w:eastAsia="Arial" w:hAnsi="Arial"/>
          <w:color w:val="222222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hd w:fill="ffffff" w:val="clear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A projector will be showing archive images from Next Wave’s past.</w:t>
      </w:r>
    </w:p>
    <w:p w:rsidR="00000000" w:rsidDel="00000000" w:rsidP="00000000" w:rsidRDefault="00000000" w:rsidRPr="00000000" w14:paraId="00000058">
      <w:pPr>
        <w:shd w:fill="ffffff" w:val="clea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hd w:fill="ffffff" w:val="clear"/>
        <w:rPr>
          <w:rFonts w:ascii="Arial" w:cs="Arial" w:eastAsia="Arial" w:hAnsi="Arial"/>
          <w:color w:val="222222"/>
          <w:sz w:val="22"/>
          <w:szCs w:val="22"/>
        </w:rPr>
      </w:pPr>
      <w:r w:rsidDel="00000000" w:rsidR="00000000" w:rsidRPr="00000000">
        <w:rPr>
          <w:sz w:val="32"/>
          <w:szCs w:val="32"/>
          <w:rtl w:val="0"/>
        </w:rPr>
        <w:t xml:space="preserve">There will be old TVs stacked up as props.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 MC will introduce performances and provide information.</w:t>
      </w:r>
    </w:p>
    <w:p w:rsidR="00000000" w:rsidDel="00000000" w:rsidP="00000000" w:rsidRDefault="00000000" w:rsidRPr="00000000" w14:paraId="0000005C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Auslan interpreters will be there throughout the party.</w:t>
      </w:r>
    </w:p>
    <w:p w:rsidR="00000000" w:rsidDel="00000000" w:rsidP="00000000" w:rsidRDefault="00000000" w:rsidRPr="00000000" w14:paraId="0000005E">
      <w:pPr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Haptic vests can be booked in advance. </w:t>
      </w:r>
    </w:p>
    <w:p w:rsidR="00000000" w:rsidDel="00000000" w:rsidP="00000000" w:rsidRDefault="00000000" w:rsidRPr="00000000" w14:paraId="00000060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Some Haptic vests will also be available on the night.</w:t>
      </w:r>
    </w:p>
    <w:p w:rsidR="00000000" w:rsidDel="00000000" w:rsidP="00000000" w:rsidRDefault="00000000" w:rsidRPr="00000000" w14:paraId="00000062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01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5376"/>
        <w:gridCol w:w="3634"/>
        <w:tblGridChange w:id="0">
          <w:tblGrid>
            <w:gridCol w:w="5376"/>
            <w:gridCol w:w="3634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3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b w:val="1"/>
                <w:sz w:val="40"/>
                <w:szCs w:val="40"/>
              </w:rPr>
              <w:drawing>
                <wp:inline distB="0" distT="0" distL="0" distR="0">
                  <wp:extent cx="3090863" cy="3038475"/>
                  <wp:effectExtent b="0" l="0" r="0" t="0"/>
                  <wp:docPr id="2140320631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863" cy="3038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5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 double doors leading to the theatre will be open.</w:t>
            </w:r>
          </w:p>
          <w:p w:rsidR="00000000" w:rsidDel="00000000" w:rsidP="00000000" w:rsidRDefault="00000000" w:rsidRPr="00000000" w14:paraId="0000006A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E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b w:val="1"/>
                <w:sz w:val="40"/>
                <w:szCs w:val="40"/>
              </w:rPr>
              <w:drawing>
                <wp:inline distB="0" distT="0" distL="0" distR="0">
                  <wp:extent cx="3100388" cy="3990975"/>
                  <wp:effectExtent b="0" l="0" r="0" t="0"/>
                  <wp:docPr id="214032063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388" cy="3990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0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rPr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 theatre is a large space, with drapes hanging from the walls.</w:t>
            </w:r>
          </w:p>
          <w:p w:rsidR="00000000" w:rsidDel="00000000" w:rsidP="00000000" w:rsidRDefault="00000000" w:rsidRPr="00000000" w14:paraId="00000074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During the party, there will be brightly coloured lighting and haze.</w:t>
            </w:r>
          </w:p>
          <w:p w:rsidR="00000000" w:rsidDel="00000000" w:rsidP="00000000" w:rsidRDefault="00000000" w:rsidRPr="00000000" w14:paraId="00000076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There will be no strobe or flashing lights.</w:t>
            </w:r>
          </w:p>
          <w:p w:rsidR="00000000" w:rsidDel="00000000" w:rsidP="00000000" w:rsidRDefault="00000000" w:rsidRPr="00000000" w14:paraId="00000079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spacing w:after="160" w:line="278.00000000000006" w:lineRule="auto"/>
              <w:rPr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B">
      <w:pPr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The Studio</w:t>
      </w:r>
    </w:p>
    <w:p w:rsidR="00000000" w:rsidDel="00000000" w:rsidP="00000000" w:rsidRDefault="00000000" w:rsidRPr="00000000" w14:paraId="0000007C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During the party, the studio will be a chill out space for conversation.</w:t>
      </w:r>
    </w:p>
    <w:p w:rsidR="00000000" w:rsidDel="00000000" w:rsidP="00000000" w:rsidRDefault="00000000" w:rsidRPr="00000000" w14:paraId="0000007D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will be performances from:</w:t>
      </w:r>
    </w:p>
    <w:p w:rsidR="00000000" w:rsidDel="00000000" w:rsidP="00000000" w:rsidRDefault="00000000" w:rsidRPr="00000000" w14:paraId="0000007F">
      <w:pPr>
        <w:numPr>
          <w:ilvl w:val="0"/>
          <w:numId w:val="3"/>
        </w:numPr>
        <w:spacing w:after="0" w:afterAutospacing="0"/>
        <w:ind w:left="720" w:hanging="360"/>
        <w:rPr>
          <w:sz w:val="32"/>
          <w:szCs w:val="32"/>
          <w:u w:val="none"/>
        </w:rPr>
      </w:pPr>
      <w:r w:rsidDel="00000000" w:rsidR="00000000" w:rsidRPr="00000000">
        <w:rPr>
          <w:sz w:val="32"/>
          <w:szCs w:val="32"/>
          <w:rtl w:val="0"/>
        </w:rPr>
        <w:t xml:space="preserve">Live Painter — </w:t>
      </w:r>
      <w:r w:rsidDel="00000000" w:rsidR="00000000" w:rsidRPr="00000000">
        <w:rPr>
          <w:sz w:val="32"/>
          <w:szCs w:val="32"/>
          <w:rtl w:val="0"/>
        </w:rPr>
        <w:t xml:space="preserve">Mukisa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numPr>
          <w:ilvl w:val="0"/>
          <w:numId w:val="3"/>
        </w:numPr>
        <w:ind w:left="720" w:hanging="360"/>
        <w:rPr>
          <w:sz w:val="32"/>
          <w:szCs w:val="32"/>
          <w:u w:val="none"/>
        </w:rPr>
      </w:pPr>
      <w:r w:rsidDel="00000000" w:rsidR="00000000" w:rsidRPr="00000000">
        <w:rPr>
          <w:sz w:val="32"/>
          <w:szCs w:val="32"/>
          <w:rtl w:val="0"/>
        </w:rPr>
        <w:t xml:space="preserve">Live Scribe — Josie</w:t>
      </w:r>
    </w:p>
    <w:p w:rsidR="00000000" w:rsidDel="00000000" w:rsidP="00000000" w:rsidRDefault="00000000" w:rsidRPr="00000000" w14:paraId="00000081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You can share a story with Josie about Next Wave's past or a hope for Next Wave's future.</w:t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Your response will form a collaborative drawing across the night.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10.0" w:type="dxa"/>
        <w:jc w:val="left"/>
        <w:tblLayout w:type="fixed"/>
        <w:tblLook w:val="0400"/>
      </w:tblPr>
      <w:tblGrid>
        <w:gridCol w:w="4796"/>
        <w:gridCol w:w="4214"/>
        <w:tblGridChange w:id="0">
          <w:tblGrid>
            <w:gridCol w:w="4796"/>
            <w:gridCol w:w="4214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86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</w:rPr>
              <w:drawing>
                <wp:inline distB="0" distT="0" distL="0" distR="0">
                  <wp:extent cx="2724150" cy="3131063"/>
                  <wp:effectExtent b="0" l="0" r="0" t="0"/>
                  <wp:docPr id="214032063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3131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7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 studio is located at the front of the building.</w:t>
            </w:r>
          </w:p>
          <w:p w:rsidR="00000000" w:rsidDel="00000000" w:rsidP="00000000" w:rsidRDefault="00000000" w:rsidRPr="00000000" w14:paraId="0000008A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spacing w:after="160" w:line="278.00000000000006" w:lineRule="auto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From the foyer, you enter the studio through a set of double doors.</w:t>
            </w:r>
          </w:p>
          <w:p w:rsidR="00000000" w:rsidDel="00000000" w:rsidP="00000000" w:rsidRDefault="00000000" w:rsidRPr="00000000" w14:paraId="0000008C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8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0" w:right="0" w:firstLine="0"/>
              <w:jc w:val="left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</w:rPr>
              <w:drawing>
                <wp:inline distB="0" distT="0" distL="0" distR="0">
                  <wp:extent cx="2771775" cy="3054863"/>
                  <wp:effectExtent b="0" l="0" r="0" t="0"/>
                  <wp:docPr id="214032063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3054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0" w:right="0" w:firstLine="0"/>
              <w:jc w:val="left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</w:t>
            </w:r>
            <w:r w:rsidDel="00000000" w:rsidR="00000000" w:rsidRPr="00000000">
              <w:rPr>
                <w:sz w:val="32"/>
                <w:szCs w:val="32"/>
                <w:rtl w:val="0"/>
              </w:rPr>
              <w:t xml:space="preserve"> studio will have low lighting and soft furnishings.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0" w:right="0" w:firstLine="0"/>
              <w:jc w:val="left"/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0" w:right="0" w:firstLine="0"/>
              <w:jc w:val="left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There will be a sensory space set up in the corner of the studio with fidget toys available. </w:t>
            </w:r>
          </w:p>
          <w:p w:rsidR="00000000" w:rsidDel="00000000" w:rsidP="00000000" w:rsidRDefault="00000000" w:rsidRPr="00000000" w14:paraId="0000009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0" w:right="0" w:firstLine="0"/>
              <w:jc w:val="left"/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0" w:right="0" w:firstLine="0"/>
              <w:jc w:val="left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You are welcome to bring your own fidgets.</w:t>
            </w:r>
          </w:p>
        </w:tc>
      </w:tr>
    </w:tbl>
    <w:p w:rsidR="00000000" w:rsidDel="00000000" w:rsidP="00000000" w:rsidRDefault="00000000" w:rsidRPr="00000000" w14:paraId="00000094">
      <w:pPr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Bathrooms</w:t>
      </w:r>
    </w:p>
    <w:p w:rsidR="00000000" w:rsidDel="00000000" w:rsidP="00000000" w:rsidRDefault="00000000" w:rsidRPr="00000000" w14:paraId="00000096">
      <w:pPr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Brunswick Mechanics has gender-neutral bathrooms.</w:t>
      </w:r>
    </w:p>
    <w:tbl>
      <w:tblPr>
        <w:tblStyle w:val="Table6"/>
        <w:tblW w:w="9360.0" w:type="dxa"/>
        <w:jc w:val="left"/>
        <w:tblLayout w:type="fixed"/>
        <w:tblLook w:val="0400"/>
      </w:tblPr>
      <w:tblGrid>
        <w:gridCol w:w="5520"/>
        <w:gridCol w:w="3840"/>
        <w:tblGridChange w:id="0">
          <w:tblGrid>
            <w:gridCol w:w="5520"/>
            <w:gridCol w:w="384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97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2790825" cy="3120570"/>
                  <wp:effectExtent b="0" l="0" r="0" t="0"/>
                  <wp:docPr id="214032063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31205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8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To access the bathrooms, go past the bar and down the hallway.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9B">
            <w:pPr>
              <w:rPr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rPr/>
            </w:pPr>
            <w:r w:rsidDel="00000000" w:rsidR="00000000" w:rsidRPr="00000000">
              <w:rPr/>
              <w:drawing>
                <wp:inline distB="0" distT="0" distL="0" distR="0">
                  <wp:extent cx="3005138" cy="3267075"/>
                  <wp:effectExtent b="0" l="0" r="0" t="0"/>
                  <wp:docPr id="214032063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138" cy="3267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E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At the end of the hall, there is a gender-neutral bathroom with stalls and urinals.</w:t>
            </w:r>
          </w:p>
          <w:p w:rsidR="00000000" w:rsidDel="00000000" w:rsidP="00000000" w:rsidRDefault="00000000" w:rsidRPr="00000000" w14:paraId="000000A1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78.00000000000006" w:lineRule="auto"/>
              <w:ind w:left="720" w:right="0" w:firstLine="0"/>
              <w:jc w:val="left"/>
              <w:rPr>
                <w:rFonts w:ascii="Aptos" w:cs="Aptos" w:eastAsia="Aptos" w:hAnsi="Aptos"/>
                <w:b w:val="0"/>
                <w:i w:val="0"/>
                <w:smallCaps w:val="0"/>
                <w:strike w:val="0"/>
                <w:color w:val="000000"/>
                <w:sz w:val="32"/>
                <w:szCs w:val="3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A6">
            <w:pPr>
              <w:rPr>
                <w:highlight w:val="green"/>
              </w:rPr>
            </w:pPr>
            <w:r w:rsidDel="00000000" w:rsidR="00000000" w:rsidRPr="00000000">
              <w:rPr/>
              <w:drawing>
                <wp:inline distB="0" distT="0" distL="0" distR="0">
                  <wp:extent cx="3014663" cy="2724150"/>
                  <wp:effectExtent b="0" l="0" r="0" t="0"/>
                  <wp:docPr id="214032063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4663" cy="27241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7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8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There is also an accessible bathroom.</w:t>
            </w:r>
          </w:p>
          <w:p w:rsidR="00000000" w:rsidDel="00000000" w:rsidP="00000000" w:rsidRDefault="00000000" w:rsidRPr="00000000" w14:paraId="000000A9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It is a large room.</w:t>
            </w:r>
          </w:p>
          <w:p w:rsidR="00000000" w:rsidDel="00000000" w:rsidP="00000000" w:rsidRDefault="00000000" w:rsidRPr="00000000" w14:paraId="000000AB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There is a grab rail next to the toilet.</w:t>
            </w:r>
          </w:p>
          <w:p w:rsidR="00000000" w:rsidDel="00000000" w:rsidP="00000000" w:rsidRDefault="00000000" w:rsidRPr="00000000" w14:paraId="000000AD">
            <w:pPr>
              <w:rPr>
                <w:sz w:val="32"/>
                <w:szCs w:val="32"/>
                <w:highlight w:val="green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E">
      <w:pPr>
        <w:rPr>
          <w:b w:val="1"/>
          <w:sz w:val="48"/>
          <w:szCs w:val="48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>
          <w:b w:val="1"/>
          <w:sz w:val="48"/>
          <w:szCs w:val="48"/>
          <w:highlight w:val="green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Food and drinks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sz w:val="32"/>
          <w:szCs w:val="32"/>
          <w:rtl w:val="0"/>
        </w:rPr>
        <w:t xml:space="preserve">Prepackaged snacks will be served in the courtyard.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will be vegetarian options.</w:t>
      </w:r>
    </w:p>
    <w:p w:rsidR="00000000" w:rsidDel="00000000" w:rsidP="00000000" w:rsidRDefault="00000000" w:rsidRPr="00000000" w14:paraId="000000B6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 courtyard is outside to the left of the entrance. You can also take the snacks inside to eat.</w:t>
      </w:r>
    </w:p>
    <w:p w:rsidR="00000000" w:rsidDel="00000000" w:rsidP="00000000" w:rsidRDefault="00000000" w:rsidRPr="00000000" w14:paraId="000000B8">
      <w:pPr>
        <w:spacing w:after="0" w:line="240" w:lineRule="auto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after="0" w:line="240" w:lineRule="auto"/>
        <w:rPr>
          <w:b w:val="1"/>
          <w:sz w:val="48"/>
          <w:szCs w:val="48"/>
          <w:highlight w:val="green"/>
        </w:rPr>
      </w:pPr>
      <w:r w:rsidDel="00000000" w:rsidR="00000000" w:rsidRPr="00000000">
        <w:rPr>
          <w:sz w:val="32"/>
          <w:szCs w:val="32"/>
          <w:rtl w:val="0"/>
        </w:rPr>
        <w:t xml:space="preserve">A big 40 year cake will be served at 9.30pm in the Theatre.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351.0" w:type="dxa"/>
        <w:jc w:val="left"/>
        <w:tblLayout w:type="fixed"/>
        <w:tblLook w:val="0400"/>
      </w:tblPr>
      <w:tblGrid>
        <w:gridCol w:w="5807"/>
        <w:gridCol w:w="3544"/>
        <w:tblGridChange w:id="0">
          <w:tblGrid>
            <w:gridCol w:w="5807"/>
            <w:gridCol w:w="3544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BB">
            <w:pPr>
              <w:rPr>
                <w:highlight w:val="green"/>
              </w:rPr>
            </w:pPr>
            <w:r w:rsidDel="00000000" w:rsidR="00000000" w:rsidRPr="00000000">
              <w:rPr/>
              <w:drawing>
                <wp:inline distB="0" distT="0" distL="0" distR="0">
                  <wp:extent cx="3543300" cy="2657475"/>
                  <wp:effectExtent b="0" l="0" r="0" t="0"/>
                  <wp:docPr id="214032063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2657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C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D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 bar is in the Foyer.</w:t>
            </w:r>
          </w:p>
          <w:p w:rsidR="00000000" w:rsidDel="00000000" w:rsidP="00000000" w:rsidRDefault="00000000" w:rsidRPr="00000000" w14:paraId="000000BE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F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There will be alcoholic and non-alcoholic drinks available during the party.</w:t>
            </w:r>
          </w:p>
        </w:tc>
      </w:tr>
    </w:tbl>
    <w:p w:rsidR="00000000" w:rsidDel="00000000" w:rsidP="00000000" w:rsidRDefault="00000000" w:rsidRPr="00000000" w14:paraId="000000C1">
      <w:pPr>
        <w:rPr>
          <w:b w:val="1"/>
          <w:sz w:val="48"/>
          <w:szCs w:val="48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>
          <w:b w:val="1"/>
          <w:sz w:val="48"/>
          <w:szCs w:val="48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>
          <w:b w:val="1"/>
          <w:sz w:val="48"/>
          <w:szCs w:val="48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>
          <w:b w:val="1"/>
          <w:sz w:val="10"/>
          <w:szCs w:val="10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>
          <w:b w:val="1"/>
          <w:sz w:val="10"/>
          <w:szCs w:val="10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b w:val="1"/>
          <w:sz w:val="10"/>
          <w:szCs w:val="10"/>
          <w:highlight w:val="gree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Schedule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6:00pm</w:t>
      </w:r>
      <w:r w:rsidDel="00000000" w:rsidR="00000000" w:rsidRPr="00000000">
        <w:rPr>
          <w:sz w:val="32"/>
          <w:szCs w:val="32"/>
          <w:rtl w:val="0"/>
        </w:rPr>
        <w:t xml:space="preserve"> — Doors open</w:t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6:15pm</w:t>
      </w:r>
      <w:r w:rsidDel="00000000" w:rsidR="00000000" w:rsidRPr="00000000">
        <w:rPr>
          <w:sz w:val="32"/>
          <w:szCs w:val="32"/>
          <w:rtl w:val="0"/>
        </w:rPr>
        <w:t xml:space="preserve"> — Welcome to Country</w:t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6:30pm </w:t>
      </w:r>
      <w:r w:rsidDel="00000000" w:rsidR="00000000" w:rsidRPr="00000000">
        <w:rPr>
          <w:sz w:val="32"/>
          <w:szCs w:val="32"/>
          <w:rtl w:val="0"/>
        </w:rPr>
        <w:t xml:space="preserve">— Speech 1: the present</w:t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6:45pm</w:t>
      </w:r>
      <w:r w:rsidDel="00000000" w:rsidR="00000000" w:rsidRPr="00000000">
        <w:rPr>
          <w:sz w:val="32"/>
          <w:szCs w:val="32"/>
          <w:rtl w:val="0"/>
        </w:rPr>
        <w:t xml:space="preserve"> — Performance 1: NŪ / Dinner service commences</w:t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7.30pm</w:t>
      </w:r>
      <w:r w:rsidDel="00000000" w:rsidR="00000000" w:rsidRPr="00000000">
        <w:rPr>
          <w:sz w:val="32"/>
          <w:szCs w:val="32"/>
          <w:rtl w:val="0"/>
        </w:rPr>
        <w:t xml:space="preserve"> — Speech 2: the past</w:t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8:00pm</w:t>
      </w:r>
      <w:r w:rsidDel="00000000" w:rsidR="00000000" w:rsidRPr="00000000">
        <w:rPr>
          <w:sz w:val="32"/>
          <w:szCs w:val="32"/>
          <w:rtl w:val="0"/>
        </w:rPr>
        <w:t xml:space="preserve"> — Performance 2: Kudakwashe</w:t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8.30pm</w:t>
      </w:r>
      <w:r w:rsidDel="00000000" w:rsidR="00000000" w:rsidRPr="00000000">
        <w:rPr>
          <w:sz w:val="32"/>
          <w:szCs w:val="32"/>
          <w:rtl w:val="0"/>
        </w:rPr>
        <w:t xml:space="preserve"> — DJ set 1: Colette (Vinyl Selector) / Dinner service ends</w:t>
      </w:r>
    </w:p>
    <w:p w:rsidR="00000000" w:rsidDel="00000000" w:rsidP="00000000" w:rsidRDefault="00000000" w:rsidRPr="00000000" w14:paraId="000000D5">
      <w:pPr>
        <w:rPr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9:30pm</w:t>
      </w:r>
      <w:r w:rsidDel="00000000" w:rsidR="00000000" w:rsidRPr="00000000">
        <w:rPr>
          <w:sz w:val="32"/>
          <w:szCs w:val="32"/>
          <w:rtl w:val="0"/>
        </w:rPr>
        <w:t xml:space="preserve"> — Speech 3: the future and 40 year Birthday cake served</w:t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9:45pm</w:t>
      </w:r>
      <w:r w:rsidDel="00000000" w:rsidR="00000000" w:rsidRPr="00000000">
        <w:rPr>
          <w:sz w:val="32"/>
          <w:szCs w:val="32"/>
          <w:rtl w:val="0"/>
        </w:rPr>
        <w:t xml:space="preserve"> — DJ set 2: LAKATOI (Digital Selector)</w:t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78.00000000000006" w:lineRule="auto"/>
        <w:ind w:left="0" w:right="0" w:firstLine="0"/>
        <w:jc w:val="left"/>
        <w:rPr>
          <w:b w:val="1"/>
          <w:sz w:val="48"/>
          <w:szCs w:val="48"/>
          <w:highlight w:val="green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11:00pm </w:t>
      </w:r>
      <w:r w:rsidDel="00000000" w:rsidR="00000000" w:rsidRPr="00000000">
        <w:rPr>
          <w:sz w:val="32"/>
          <w:szCs w:val="32"/>
          <w:rtl w:val="0"/>
        </w:rPr>
        <w:t xml:space="preserve">— Party ends</w:t>
      </w:r>
      <w:r w:rsidDel="00000000" w:rsidR="00000000" w:rsidRPr="00000000">
        <w:rPr>
          <w:rtl w:val="0"/>
        </w:rPr>
      </w:r>
    </w:p>
    <w:sectPr>
      <w:headerReference r:id="rId20" w:type="default"/>
      <w:footerReference r:id="rId21" w:type="default"/>
      <w:pgSz w:h="16840" w:w="11900" w:orient="portrait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ourier New"/>
  <w:font w:name="Aptos"/>
  <w:font w:name="Play">
    <w:embedRegular w:fontKey="{00000000-0000-0000-0000-000000000000}" r:id="rId1" w:subsetted="0"/>
    <w:embedBold w:fontKey="{00000000-0000-0000-0000-000000000000}" r:id="rId2" w:subsetted="0"/>
  </w:font>
  <w:font w:name="Noto Sans Symbols">
    <w:embedRegular w:fontKey="{00000000-0000-0000-0000-000000000000}" r:id="rId3" w:subsetted="0"/>
    <w:embedBold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DB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513"/>
        <w:tab w:val="right" w:leader="none" w:pos="9026"/>
      </w:tabs>
      <w:spacing w:after="0" w:line="240" w:lineRule="auto"/>
      <w:jc w:val="right"/>
      <w:rPr>
        <w:color w:val="000000"/>
        <w:sz w:val="28"/>
        <w:szCs w:val="28"/>
      </w:rPr>
    </w:pPr>
    <w:r w:rsidDel="00000000" w:rsidR="00000000" w:rsidRPr="00000000">
      <w:rPr/>
      <w:drawing>
        <wp:inline distB="114300" distT="114300" distL="114300" distR="114300">
          <wp:extent cx="5731200" cy="304800"/>
          <wp:effectExtent b="0" l="0" r="0" t="0"/>
          <wp:docPr id="2140320627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5731200" cy="3048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  <w:tab/>
    </w:r>
    <w:r w:rsidDel="00000000" w:rsidR="00000000" w:rsidRPr="00000000">
      <w:rPr>
        <w:color w:val="000000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DC">
    <w:pPr>
      <w:rPr>
        <w:b w:val="1"/>
        <w:sz w:val="72"/>
        <w:szCs w:val="72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3848100</wp:posOffset>
          </wp:positionH>
          <wp:positionV relativeFrom="paragraph">
            <wp:posOffset>-66674</wp:posOffset>
          </wp:positionV>
          <wp:extent cx="1925963" cy="790658"/>
          <wp:effectExtent b="0" l="0" r="0" t="0"/>
          <wp:wrapNone/>
          <wp:docPr id="214032062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925963" cy="790658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DD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ptos" w:cs="Aptos" w:eastAsia="Aptos" w:hAnsi="Aptos"/>
        <w:sz w:val="24"/>
        <w:szCs w:val="24"/>
        <w:lang w:val="en-AU"/>
      </w:rPr>
    </w:rPrDefault>
    <w:pPrDefault>
      <w:pPr>
        <w:spacing w:after="160" w:line="278.0000000000000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Play" w:cs="Play" w:eastAsia="Play" w:hAnsi="Play"/>
      <w:color w:val="0f4761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Play" w:cs="Play" w:eastAsia="Play" w:hAnsi="Play"/>
      <w:color w:val="0f4761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0f476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0f4761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Play" w:cs="Play" w:eastAsia="Play" w:hAnsi="Play"/>
      <w:sz w:val="56"/>
      <w:szCs w:val="56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link w:val="Heading1Char"/>
    <w:uiPriority w:val="9"/>
    <w:qFormat w:val="1"/>
    <w:rsid w:val="00E677CF"/>
    <w:pPr>
      <w:keepNext w:val="1"/>
      <w:keepLines w:val="1"/>
      <w:spacing w:after="80" w:before="360"/>
      <w:outlineLvl w:val="0"/>
    </w:pPr>
    <w:rPr>
      <w:rFonts w:asciiTheme="majorHAnsi" w:cstheme="majorBidi" w:eastAsiaTheme="majorEastAsia" w:hAnsiTheme="majorHAnsi"/>
      <w:color w:val="0f4761" w:themeColor="accent1" w:themeShade="0000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 w:val="1"/>
    <w:unhideWhenUsed w:val="1"/>
    <w:qFormat w:val="1"/>
    <w:rsid w:val="00E677CF"/>
    <w:pPr>
      <w:keepNext w:val="1"/>
      <w:keepLines w:val="1"/>
      <w:spacing w:after="80" w:before="160"/>
      <w:outlineLvl w:val="1"/>
    </w:pPr>
    <w:rPr>
      <w:rFonts w:asciiTheme="majorHAnsi" w:cstheme="majorBidi" w:eastAsiaTheme="majorEastAsia" w:hAnsiTheme="majorHAnsi"/>
      <w:color w:val="0f4761" w:themeColor="accent1" w:themeShade="0000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 w:val="1"/>
    <w:unhideWhenUsed w:val="1"/>
    <w:qFormat w:val="1"/>
    <w:rsid w:val="00E677CF"/>
    <w:pPr>
      <w:keepNext w:val="1"/>
      <w:keepLines w:val="1"/>
      <w:spacing w:after="80" w:before="160"/>
      <w:outlineLvl w:val="2"/>
    </w:pPr>
    <w:rPr>
      <w:rFonts w:cstheme="majorBidi" w:eastAsiaTheme="majorEastAsia"/>
      <w:color w:val="0f4761" w:themeColor="accent1" w:themeShade="0000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 w:val="1"/>
    <w:unhideWhenUsed w:val="1"/>
    <w:qFormat w:val="1"/>
    <w:rsid w:val="00E677CF"/>
    <w:pPr>
      <w:keepNext w:val="1"/>
      <w:keepLines w:val="1"/>
      <w:spacing w:after="40" w:before="80"/>
      <w:outlineLvl w:val="3"/>
    </w:pPr>
    <w:rPr>
      <w:rFonts w:cstheme="majorBidi" w:eastAsiaTheme="majorEastAsia"/>
      <w:i w:val="1"/>
      <w:iCs w:val="1"/>
      <w:color w:val="0f4761" w:themeColor="accent1" w:themeShade="0000BF"/>
    </w:rPr>
  </w:style>
  <w:style w:type="paragraph" w:styleId="Heading5">
    <w:name w:val="heading 5"/>
    <w:basedOn w:val="Normal"/>
    <w:next w:val="Normal"/>
    <w:link w:val="Heading5Char"/>
    <w:uiPriority w:val="9"/>
    <w:semiHidden w:val="1"/>
    <w:unhideWhenUsed w:val="1"/>
    <w:qFormat w:val="1"/>
    <w:rsid w:val="00E677CF"/>
    <w:pPr>
      <w:keepNext w:val="1"/>
      <w:keepLines w:val="1"/>
      <w:spacing w:after="40" w:before="80"/>
      <w:outlineLvl w:val="4"/>
    </w:pPr>
    <w:rPr>
      <w:rFonts w:cstheme="majorBidi" w:eastAsiaTheme="majorEastAsia"/>
      <w:color w:val="0f4761" w:themeColor="accent1" w:themeShade="0000BF"/>
    </w:rPr>
  </w:style>
  <w:style w:type="paragraph" w:styleId="Heading6">
    <w:name w:val="heading 6"/>
    <w:basedOn w:val="Normal"/>
    <w:next w:val="Normal"/>
    <w:link w:val="Heading6Char"/>
    <w:uiPriority w:val="9"/>
    <w:semiHidden w:val="1"/>
    <w:unhideWhenUsed w:val="1"/>
    <w:qFormat w:val="1"/>
    <w:rsid w:val="00E677CF"/>
    <w:pPr>
      <w:keepNext w:val="1"/>
      <w:keepLines w:val="1"/>
      <w:spacing w:after="0" w:before="40"/>
      <w:outlineLvl w:val="5"/>
    </w:pPr>
    <w:rPr>
      <w:rFonts w:cstheme="majorBidi" w:eastAsiaTheme="majorEastAsia"/>
      <w:i w:val="1"/>
      <w:iCs w:val="1"/>
      <w:color w:val="595959" w:themeColor="text1" w:themeTint="0000A6"/>
    </w:rPr>
  </w:style>
  <w:style w:type="paragraph" w:styleId="Heading7">
    <w:name w:val="heading 7"/>
    <w:basedOn w:val="Normal"/>
    <w:next w:val="Normal"/>
    <w:link w:val="Heading7Char"/>
    <w:uiPriority w:val="9"/>
    <w:semiHidden w:val="1"/>
    <w:unhideWhenUsed w:val="1"/>
    <w:qFormat w:val="1"/>
    <w:rsid w:val="00E677CF"/>
    <w:pPr>
      <w:keepNext w:val="1"/>
      <w:keepLines w:val="1"/>
      <w:spacing w:after="0" w:before="40"/>
      <w:outlineLvl w:val="6"/>
    </w:pPr>
    <w:rPr>
      <w:rFonts w:cstheme="majorBidi" w:eastAsiaTheme="majorEastAsia"/>
      <w:color w:val="595959" w:themeColor="text1" w:themeTint="0000A6"/>
    </w:rPr>
  </w:style>
  <w:style w:type="paragraph" w:styleId="Heading8">
    <w:name w:val="heading 8"/>
    <w:basedOn w:val="Normal"/>
    <w:next w:val="Normal"/>
    <w:link w:val="Heading8Char"/>
    <w:uiPriority w:val="9"/>
    <w:semiHidden w:val="1"/>
    <w:unhideWhenUsed w:val="1"/>
    <w:qFormat w:val="1"/>
    <w:rsid w:val="00E677CF"/>
    <w:pPr>
      <w:keepNext w:val="1"/>
      <w:keepLines w:val="1"/>
      <w:spacing w:after="0"/>
      <w:outlineLvl w:val="7"/>
    </w:pPr>
    <w:rPr>
      <w:rFonts w:cstheme="majorBidi" w:eastAsiaTheme="majorEastAsia"/>
      <w:i w:val="1"/>
      <w:iCs w:val="1"/>
      <w:color w:val="272727" w:themeColor="text1" w:themeTint="0000D8"/>
    </w:rPr>
  </w:style>
  <w:style w:type="paragraph" w:styleId="Heading9">
    <w:name w:val="heading 9"/>
    <w:basedOn w:val="Normal"/>
    <w:next w:val="Normal"/>
    <w:link w:val="Heading9Char"/>
    <w:uiPriority w:val="9"/>
    <w:semiHidden w:val="1"/>
    <w:unhideWhenUsed w:val="1"/>
    <w:qFormat w:val="1"/>
    <w:rsid w:val="00E677CF"/>
    <w:pPr>
      <w:keepNext w:val="1"/>
      <w:keepLines w:val="1"/>
      <w:spacing w:after="0"/>
      <w:outlineLvl w:val="8"/>
    </w:pPr>
    <w:rPr>
      <w:rFonts w:cstheme="majorBidi" w:eastAsiaTheme="majorEastAsia"/>
      <w:color w:val="272727" w:themeColor="text1" w:themeTint="0000D8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link w:val="TitleChar"/>
    <w:uiPriority w:val="10"/>
    <w:qFormat w:val="1"/>
    <w:rsid w:val="00E677CF"/>
    <w:pPr>
      <w:spacing w:after="80" w:line="240" w:lineRule="auto"/>
      <w:contextualSpacing w:val="1"/>
    </w:pPr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character" w:styleId="Heading1Char" w:customStyle="1">
    <w:name w:val="Heading 1 Char"/>
    <w:basedOn w:val="DefaultParagraphFont"/>
    <w:link w:val="Heading1"/>
    <w:uiPriority w:val="9"/>
    <w:rsid w:val="00E677CF"/>
    <w:rPr>
      <w:rFonts w:asciiTheme="majorHAnsi" w:cstheme="majorBidi" w:eastAsiaTheme="majorEastAsia" w:hAnsiTheme="majorHAnsi"/>
      <w:color w:val="0f4761" w:themeColor="accent1" w:themeShade="0000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 w:val="1"/>
    <w:rsid w:val="00E677CF"/>
    <w:rPr>
      <w:rFonts w:asciiTheme="majorHAnsi" w:cstheme="majorBidi" w:eastAsiaTheme="majorEastAsia" w:hAnsiTheme="majorHAnsi"/>
      <w:color w:val="0f4761" w:themeColor="accent1" w:themeShade="0000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 w:val="1"/>
    <w:rsid w:val="00E677CF"/>
    <w:rPr>
      <w:rFonts w:cstheme="majorBidi" w:eastAsiaTheme="majorEastAsia"/>
      <w:color w:val="0f4761" w:themeColor="accent1" w:themeShade="0000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sid w:val="00E677CF"/>
    <w:rPr>
      <w:rFonts w:cstheme="majorBidi" w:eastAsiaTheme="majorEastAsia"/>
      <w:i w:val="1"/>
      <w:iCs w:val="1"/>
      <w:color w:val="0f4761" w:themeColor="accent1" w:themeShade="0000BF"/>
    </w:rPr>
  </w:style>
  <w:style w:type="character" w:styleId="Heading5Char" w:customStyle="1">
    <w:name w:val="Heading 5 Char"/>
    <w:basedOn w:val="DefaultParagraphFont"/>
    <w:link w:val="Heading5"/>
    <w:uiPriority w:val="9"/>
    <w:semiHidden w:val="1"/>
    <w:rsid w:val="00E677CF"/>
    <w:rPr>
      <w:rFonts w:cstheme="majorBidi" w:eastAsiaTheme="majorEastAsia"/>
      <w:color w:val="0f4761" w:themeColor="accent1" w:themeShade="0000BF"/>
    </w:rPr>
  </w:style>
  <w:style w:type="character" w:styleId="Heading6Char" w:customStyle="1">
    <w:name w:val="Heading 6 Char"/>
    <w:basedOn w:val="DefaultParagraphFont"/>
    <w:link w:val="Heading6"/>
    <w:uiPriority w:val="9"/>
    <w:semiHidden w:val="1"/>
    <w:rsid w:val="00E677CF"/>
    <w:rPr>
      <w:rFonts w:cstheme="majorBidi" w:eastAsiaTheme="majorEastAsia"/>
      <w:i w:val="1"/>
      <w:iCs w:val="1"/>
      <w:color w:val="595959" w:themeColor="text1" w:themeTint="0000A6"/>
    </w:rPr>
  </w:style>
  <w:style w:type="character" w:styleId="Heading7Char" w:customStyle="1">
    <w:name w:val="Heading 7 Char"/>
    <w:basedOn w:val="DefaultParagraphFont"/>
    <w:link w:val="Heading7"/>
    <w:uiPriority w:val="9"/>
    <w:semiHidden w:val="1"/>
    <w:rsid w:val="00E677CF"/>
    <w:rPr>
      <w:rFonts w:cstheme="majorBidi" w:eastAsiaTheme="majorEastAsia"/>
      <w:color w:val="595959" w:themeColor="text1" w:themeTint="0000A6"/>
    </w:rPr>
  </w:style>
  <w:style w:type="character" w:styleId="Heading8Char" w:customStyle="1">
    <w:name w:val="Heading 8 Char"/>
    <w:basedOn w:val="DefaultParagraphFont"/>
    <w:link w:val="Heading8"/>
    <w:uiPriority w:val="9"/>
    <w:semiHidden w:val="1"/>
    <w:rsid w:val="00E677CF"/>
    <w:rPr>
      <w:rFonts w:cstheme="majorBidi" w:eastAsiaTheme="majorEastAsia"/>
      <w:i w:val="1"/>
      <w:iCs w:val="1"/>
      <w:color w:val="272727" w:themeColor="text1" w:themeTint="0000D8"/>
    </w:rPr>
  </w:style>
  <w:style w:type="character" w:styleId="Heading9Char" w:customStyle="1">
    <w:name w:val="Heading 9 Char"/>
    <w:basedOn w:val="DefaultParagraphFont"/>
    <w:link w:val="Heading9"/>
    <w:uiPriority w:val="9"/>
    <w:semiHidden w:val="1"/>
    <w:rsid w:val="00E677CF"/>
    <w:rPr>
      <w:rFonts w:cstheme="majorBidi" w:eastAsiaTheme="majorEastAsia"/>
      <w:color w:val="272727" w:themeColor="text1" w:themeTint="0000D8"/>
    </w:rPr>
  </w:style>
  <w:style w:type="character" w:styleId="TitleChar" w:customStyle="1">
    <w:name w:val="Title Char"/>
    <w:basedOn w:val="DefaultParagraphFont"/>
    <w:link w:val="Title"/>
    <w:uiPriority w:val="10"/>
    <w:rsid w:val="00E677CF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 w:val="1"/>
    <w:rPr>
      <w:color w:val="595959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E677CF"/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 w:val="1"/>
    <w:rsid w:val="00E677CF"/>
    <w:pPr>
      <w:spacing w:before="160"/>
      <w:jc w:val="center"/>
    </w:pPr>
    <w:rPr>
      <w:i w:val="1"/>
      <w:iCs w:val="1"/>
      <w:color w:val="404040" w:themeColor="text1" w:themeTint="0000BF"/>
    </w:rPr>
  </w:style>
  <w:style w:type="character" w:styleId="QuoteChar" w:customStyle="1">
    <w:name w:val="Quote Char"/>
    <w:basedOn w:val="DefaultParagraphFont"/>
    <w:link w:val="Quote"/>
    <w:uiPriority w:val="29"/>
    <w:rsid w:val="00E677CF"/>
    <w:rPr>
      <w:i w:val="1"/>
      <w:iCs w:val="1"/>
      <w:color w:val="404040" w:themeColor="text1" w:themeTint="0000BF"/>
    </w:rPr>
  </w:style>
  <w:style w:type="paragraph" w:styleId="ListParagraph">
    <w:name w:val="List Paragraph"/>
    <w:basedOn w:val="Normal"/>
    <w:uiPriority w:val="34"/>
    <w:qFormat w:val="1"/>
    <w:rsid w:val="00E677CF"/>
    <w:pPr>
      <w:ind w:left="720"/>
      <w:contextualSpacing w:val="1"/>
    </w:pPr>
  </w:style>
  <w:style w:type="character" w:styleId="IntenseEmphasis">
    <w:name w:val="Intense Emphasis"/>
    <w:basedOn w:val="DefaultParagraphFont"/>
    <w:uiPriority w:val="21"/>
    <w:qFormat w:val="1"/>
    <w:rsid w:val="00E677CF"/>
    <w:rPr>
      <w:i w:val="1"/>
      <w:iCs w:val="1"/>
      <w:color w:val="0f4761" w:themeColor="accent1" w:themeShade="0000BF"/>
    </w:rPr>
  </w:style>
  <w:style w:type="paragraph" w:styleId="IntenseQuote">
    <w:name w:val="Intense Quote"/>
    <w:basedOn w:val="Normal"/>
    <w:next w:val="Normal"/>
    <w:link w:val="IntenseQuoteChar"/>
    <w:uiPriority w:val="30"/>
    <w:qFormat w:val="1"/>
    <w:rsid w:val="00E677CF"/>
    <w:pPr>
      <w:pBdr>
        <w:top w:color="0f4761" w:space="10" w:sz="4" w:themeColor="accent1" w:themeShade="0000BF" w:val="single"/>
        <w:bottom w:color="0f4761" w:space="10" w:sz="4" w:themeColor="accent1" w:themeShade="0000BF" w:val="single"/>
      </w:pBdr>
      <w:spacing w:after="360" w:before="360"/>
      <w:ind w:left="864" w:right="864"/>
      <w:jc w:val="center"/>
    </w:pPr>
    <w:rPr>
      <w:i w:val="1"/>
      <w:iCs w:val="1"/>
      <w:color w:val="0f4761" w:themeColor="accent1" w:themeShade="0000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E677CF"/>
    <w:rPr>
      <w:i w:val="1"/>
      <w:iCs w:val="1"/>
      <w:color w:val="0f4761" w:themeColor="accent1" w:themeShade="0000BF"/>
    </w:rPr>
  </w:style>
  <w:style w:type="character" w:styleId="IntenseReference">
    <w:name w:val="Intense Reference"/>
    <w:basedOn w:val="DefaultParagraphFont"/>
    <w:uiPriority w:val="32"/>
    <w:qFormat w:val="1"/>
    <w:rsid w:val="00E677CF"/>
    <w:rPr>
      <w:b w:val="1"/>
      <w:bCs w:val="1"/>
      <w:smallCaps w:val="1"/>
      <w:color w:val="0f4761" w:themeColor="accent1" w:themeShade="0000BF"/>
      <w:spacing w:val="5"/>
    </w:rPr>
  </w:style>
  <w:style w:type="table" w:styleId="TableGrid">
    <w:name w:val="Table Grid"/>
    <w:basedOn w:val="TableNormal"/>
    <w:uiPriority w:val="39"/>
    <w:rsid w:val="00E677CF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Header">
    <w:name w:val="header"/>
    <w:basedOn w:val="Normal"/>
    <w:link w:val="HeaderChar"/>
    <w:uiPriority w:val="99"/>
    <w:unhideWhenUsed w:val="1"/>
    <w:rsid w:val="00255DE4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255DE4"/>
  </w:style>
  <w:style w:type="paragraph" w:styleId="Footer">
    <w:name w:val="footer"/>
    <w:basedOn w:val="Normal"/>
    <w:link w:val="FooterChar"/>
    <w:uiPriority w:val="99"/>
    <w:unhideWhenUsed w:val="1"/>
    <w:rsid w:val="00255DE4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255DE4"/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1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2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3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4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5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7">
    <w:basedOn w:val="TableNormal"/>
    <w:pPr>
      <w:spacing w:after="0" w:line="240" w:lineRule="auto"/>
    </w:pPr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1.png"/><Relationship Id="rId18" Type="http://schemas.openxmlformats.org/officeDocument/2006/relationships/image" Target="media/image10.png"/><Relationship Id="rId8" Type="http://schemas.openxmlformats.org/officeDocument/2006/relationships/image" Target="media/image4.jpg"/><Relationship Id="rId21" Type="http://schemas.openxmlformats.org/officeDocument/2006/relationships/footer" Target="footer1.xml"/><Relationship Id="rId3" Type="http://schemas.openxmlformats.org/officeDocument/2006/relationships/fontTable" Target="fontTable.xml"/><Relationship Id="rId12" Type="http://schemas.openxmlformats.org/officeDocument/2006/relationships/image" Target="media/image13.png"/><Relationship Id="rId17" Type="http://schemas.openxmlformats.org/officeDocument/2006/relationships/image" Target="media/image14.png"/><Relationship Id="rId7" Type="http://schemas.openxmlformats.org/officeDocument/2006/relationships/image" Target="media/image3.png"/><Relationship Id="rId20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11" Type="http://schemas.openxmlformats.org/officeDocument/2006/relationships/image" Target="media/image15.png"/><Relationship Id="rId1" Type="http://schemas.openxmlformats.org/officeDocument/2006/relationships/theme" Target="theme/theme1.xml"/><Relationship Id="rId6" Type="http://schemas.openxmlformats.org/officeDocument/2006/relationships/customXml" Target="../customXML/item1.xml"/><Relationship Id="rId15" Type="http://schemas.openxmlformats.org/officeDocument/2006/relationships/image" Target="media/image6.png"/><Relationship Id="rId5" Type="http://schemas.openxmlformats.org/officeDocument/2006/relationships/styles" Target="styles.xml"/><Relationship Id="rId23" Type="http://schemas.openxmlformats.org/officeDocument/2006/relationships/customXml" Target="../customXML/item3.xml"/><Relationship Id="rId10" Type="http://schemas.openxmlformats.org/officeDocument/2006/relationships/image" Target="media/image7.png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14" Type="http://schemas.openxmlformats.org/officeDocument/2006/relationships/image" Target="media/image12.png"/><Relationship Id="rId22" Type="http://schemas.openxmlformats.org/officeDocument/2006/relationships/customXml" Target="../customXML/item2.xm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lay-regular.ttf"/><Relationship Id="rId2" Type="http://schemas.openxmlformats.org/officeDocument/2006/relationships/font" Target="fonts/Play-bold.ttf"/><Relationship Id="rId3" Type="http://schemas.openxmlformats.org/officeDocument/2006/relationships/font" Target="fonts/NotoSansSymbols-regular.ttf"/><Relationship Id="rId4" Type="http://schemas.openxmlformats.org/officeDocument/2006/relationships/font" Target="fonts/NotoSansSymbols-bold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sGx8rML1XpK9Dv+e0dibJOb4nsQ==">CgMxLjAaHwoBMBIaChgICVIUChJ0YWJsZS5tcjdrMG05aGpmaWw4AHIhMWFXcEwwa19FbTdlaHdTZ2hPUGk1V0dYazRlbjVWbC1p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7228231D1EABB47B119696BD3A8AAA3" ma:contentTypeVersion="18" ma:contentTypeDescription="Create a new document." ma:contentTypeScope="" ma:versionID="063cbf2a7b535c2bf8d4d218c428974a">
  <xsd:schema xmlns:xsd="http://www.w3.org/2001/XMLSchema" xmlns:xs="http://www.w3.org/2001/XMLSchema" xmlns:p="http://schemas.microsoft.com/office/2006/metadata/properties" xmlns:ns2="fd148791-7cab-4a1b-8dda-807f1c8dedaa" xmlns:ns3="ca35c6e1-474f-4af3-a407-86704cddd9a9" targetNamespace="http://schemas.microsoft.com/office/2006/metadata/properties" ma:root="true" ma:fieldsID="85828815f618f2bd0806086ad73fd34b" ns2:_="" ns3:_="">
    <xsd:import namespace="fd148791-7cab-4a1b-8dda-807f1c8dedaa"/>
    <xsd:import namespace="ca35c6e1-474f-4af3-a407-86704cddd9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148791-7cab-4a1b-8dda-807f1c8deda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aaa796d2-3eb2-4291-b011-24f7910576e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35c6e1-474f-4af3-a407-86704cddd9a9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2e513dc8-a1ce-4ac5-9243-8dcfd8ce69dd}" ma:internalName="TaxCatchAll" ma:showField="CatchAllData" ma:web="ca35c6e1-474f-4af3-a407-86704cddd9a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customXML/itemProps2.xml><?xml version="1.0" encoding="utf-8"?>
<ds:datastoreItem xmlns:ds="http://schemas.openxmlformats.org/officeDocument/2006/customXml" ds:itemID="{515ED095-C3F1-450F-86FC-7E0D8D66F89F}"/>
</file>

<file path=customXML/itemProps3.xml><?xml version="1.0" encoding="utf-8"?>
<ds:datastoreItem xmlns:ds="http://schemas.openxmlformats.org/officeDocument/2006/customXml" ds:itemID="{E89047A5-AE90-4F6D-ABD4-01FF352D8ED4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2024-05-02T06:22:00Z</dcterms:created>
  <dc:creator>Fiona Murphy</dc:creator>
</cp:coreProperties>
</file>